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2967" w:rsidRDefault="00772967" w:rsidP="00E87BB6">
      <w:pPr>
        <w:spacing w:after="0"/>
        <w:ind w:left="-5" w:hanging="10"/>
        <w:rPr>
          <w:rFonts w:ascii="Source Sans Pro" w:eastAsia="Source Sans Pro" w:hAnsi="Source Sans Pro" w:cs="Source Sans Pro"/>
          <w:b/>
          <w:sz w:val="28"/>
        </w:rPr>
      </w:pPr>
      <w:r>
        <w:rPr>
          <w:rFonts w:ascii="Source Sans Pro" w:eastAsia="Source Sans Pro" w:hAnsi="Source Sans Pro" w:cs="Source Sans Pro"/>
          <w:b/>
          <w:sz w:val="28"/>
        </w:rPr>
        <w:t>Treasurers Report: ACRA AGM 4 August 2026</w:t>
      </w:r>
    </w:p>
    <w:p w:rsidR="00772967" w:rsidRDefault="00772967" w:rsidP="00772967">
      <w:pPr>
        <w:spacing w:after="0"/>
        <w:rPr>
          <w:rFonts w:ascii="Source Sans Pro" w:eastAsia="Source Sans Pro" w:hAnsi="Source Sans Pro" w:cs="Source Sans Pro"/>
          <w:b/>
          <w:sz w:val="28"/>
        </w:rPr>
      </w:pPr>
    </w:p>
    <w:p w:rsidR="00772967" w:rsidRDefault="00772967" w:rsidP="00772967">
      <w:pPr>
        <w:spacing w:after="0"/>
        <w:rPr>
          <w:rFonts w:ascii="Source Sans Pro" w:eastAsia="Source Sans Pro" w:hAnsi="Source Sans Pro" w:cs="Source Sans Pro"/>
          <w:b/>
          <w:sz w:val="28"/>
        </w:rPr>
      </w:pPr>
      <w:r>
        <w:rPr>
          <w:rFonts w:ascii="Source Sans Pro" w:eastAsia="Source Sans Pro" w:hAnsi="Source Sans Pro" w:cs="Source Sans Pro"/>
          <w:b/>
          <w:sz w:val="28"/>
        </w:rPr>
        <w:t>Prepared by Treasurer: Carmel Bourne</w:t>
      </w:r>
    </w:p>
    <w:p w:rsidR="00772967" w:rsidRDefault="00772967" w:rsidP="00772967">
      <w:pPr>
        <w:spacing w:after="0"/>
        <w:rPr>
          <w:rFonts w:ascii="Source Sans Pro" w:eastAsia="Source Sans Pro" w:hAnsi="Source Sans Pro" w:cs="Source Sans Pro"/>
          <w:b/>
          <w:sz w:val="28"/>
        </w:rPr>
      </w:pPr>
    </w:p>
    <w:p w:rsidR="00772967" w:rsidRDefault="00772967" w:rsidP="00772967">
      <w:pPr>
        <w:spacing w:after="0"/>
        <w:rPr>
          <w:rFonts w:ascii="Source Sans Pro" w:eastAsia="Source Sans Pro" w:hAnsi="Source Sans Pro" w:cs="Source Sans Pro"/>
          <w:b/>
          <w:sz w:val="28"/>
        </w:rPr>
      </w:pPr>
      <w:r>
        <w:rPr>
          <w:rFonts w:ascii="Source Sans Pro" w:eastAsia="Source Sans Pro" w:hAnsi="Source Sans Pro" w:cs="Source Sans Pro"/>
          <w:b/>
          <w:sz w:val="28"/>
        </w:rPr>
        <w:t xml:space="preserve">Sydney Masonic Centre, 66 Goulburn St, Sydney, NSW </w:t>
      </w:r>
    </w:p>
    <w:p w:rsidR="00772967" w:rsidRDefault="00772967" w:rsidP="00E87BB6">
      <w:pPr>
        <w:spacing w:after="0"/>
        <w:ind w:left="-5" w:hanging="10"/>
        <w:rPr>
          <w:rFonts w:ascii="Source Sans Pro" w:eastAsia="Source Sans Pro" w:hAnsi="Source Sans Pro" w:cs="Source Sans Pro"/>
          <w:b/>
          <w:sz w:val="28"/>
        </w:rPr>
      </w:pPr>
    </w:p>
    <w:p w:rsidR="00772967" w:rsidRDefault="00772967" w:rsidP="00E87BB6">
      <w:pPr>
        <w:spacing w:after="0"/>
        <w:ind w:left="-5" w:hanging="10"/>
        <w:rPr>
          <w:rFonts w:ascii="Source Sans Pro" w:eastAsia="Source Sans Pro" w:hAnsi="Source Sans Pro" w:cs="Source Sans Pro"/>
          <w:b/>
          <w:sz w:val="28"/>
        </w:rPr>
      </w:pPr>
    </w:p>
    <w:p w:rsidR="00772967" w:rsidRDefault="00772967" w:rsidP="00E87BB6">
      <w:pPr>
        <w:spacing w:after="0"/>
        <w:ind w:left="-5" w:hanging="10"/>
        <w:rPr>
          <w:rFonts w:ascii="Source Sans Pro" w:eastAsia="Source Sans Pro" w:hAnsi="Source Sans Pro" w:cs="Source Sans Pro"/>
          <w:b/>
          <w:sz w:val="28"/>
        </w:rPr>
      </w:pPr>
    </w:p>
    <w:p w:rsidR="00772967" w:rsidRDefault="00772967" w:rsidP="00E87BB6">
      <w:pPr>
        <w:spacing w:after="0"/>
        <w:ind w:left="-5" w:hanging="10"/>
        <w:rPr>
          <w:rFonts w:ascii="Source Sans Pro" w:eastAsia="Source Sans Pro" w:hAnsi="Source Sans Pro" w:cs="Source Sans Pro"/>
          <w:b/>
          <w:sz w:val="28"/>
        </w:rPr>
      </w:pPr>
    </w:p>
    <w:p w:rsidR="00E87BB6" w:rsidRDefault="00E87BB6" w:rsidP="00E87BB6">
      <w:pPr>
        <w:spacing w:after="0"/>
        <w:ind w:left="-5" w:hanging="10"/>
      </w:pPr>
      <w:r>
        <w:rPr>
          <w:rFonts w:ascii="Source Sans Pro" w:eastAsia="Source Sans Pro" w:hAnsi="Source Sans Pro" w:cs="Source Sans Pro"/>
          <w:b/>
          <w:sz w:val="28"/>
        </w:rPr>
        <w:t>As at 30 June 2026</w:t>
      </w:r>
    </w:p>
    <w:p w:rsidR="00E87BB6" w:rsidRDefault="00E87BB6" w:rsidP="00E87BB6">
      <w:pPr>
        <w:spacing w:after="0"/>
        <w:ind w:left="10" w:right="-15" w:hanging="10"/>
        <w:jc w:val="right"/>
      </w:pPr>
      <w:r>
        <w:rPr>
          <w:rFonts w:ascii="Source Sans Pro" w:eastAsia="Source Sans Pro" w:hAnsi="Source Sans Pro" w:cs="Source Sans Pro"/>
          <w:b/>
          <w:sz w:val="14"/>
        </w:rPr>
        <w:t xml:space="preserve">   30 JUNE 2026</w:t>
      </w:r>
    </w:p>
    <w:tbl>
      <w:tblPr>
        <w:tblStyle w:val="TableGrid"/>
        <w:tblW w:w="9637" w:type="dxa"/>
        <w:tblInd w:w="0" w:type="dxa"/>
        <w:tblLook w:val="04A0" w:firstRow="1" w:lastRow="0" w:firstColumn="1" w:lastColumn="0" w:noHBand="0" w:noVBand="1"/>
      </w:tblPr>
      <w:tblGrid>
        <w:gridCol w:w="9082"/>
        <w:gridCol w:w="555"/>
      </w:tblGrid>
      <w:tr w:rsidR="00E87BB6" w:rsidTr="00AC41EC">
        <w:trPr>
          <w:trHeight w:val="421"/>
        </w:trPr>
        <w:tc>
          <w:tcPr>
            <w:tcW w:w="91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E87BB6" w:rsidRDefault="00E87BB6" w:rsidP="00AC41EC">
            <w:pPr>
              <w:spacing w:after="0"/>
            </w:pPr>
            <w:r>
              <w:rPr>
                <w:rFonts w:ascii="Source Sans Pro" w:eastAsia="Source Sans Pro" w:hAnsi="Source Sans Pro" w:cs="Source Sans Pro"/>
                <w:b/>
                <w:sz w:val="20"/>
              </w:rPr>
              <w:t>Assets</w:t>
            </w:r>
          </w:p>
        </w:tc>
        <w:tc>
          <w:tcPr>
            <w:tcW w:w="5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87BB6" w:rsidRDefault="00E87BB6" w:rsidP="00AC41EC"/>
        </w:tc>
      </w:tr>
      <w:tr w:rsidR="00E87BB6" w:rsidTr="00AC41EC">
        <w:trPr>
          <w:trHeight w:val="311"/>
        </w:trPr>
        <w:tc>
          <w:tcPr>
            <w:tcW w:w="91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E87BB6" w:rsidRDefault="00E87BB6" w:rsidP="00AC41EC">
            <w:pPr>
              <w:spacing w:after="0"/>
              <w:ind w:left="142"/>
            </w:pPr>
            <w:r>
              <w:rPr>
                <w:rFonts w:ascii="Source Sans Pro" w:eastAsia="Source Sans Pro" w:hAnsi="Source Sans Pro" w:cs="Source Sans Pro"/>
                <w:b/>
                <w:sz w:val="16"/>
              </w:rPr>
              <w:t>Bank</w:t>
            </w:r>
          </w:p>
        </w:tc>
        <w:tc>
          <w:tcPr>
            <w:tcW w:w="5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87BB6" w:rsidRDefault="00E87BB6" w:rsidP="00AC41EC"/>
        </w:tc>
      </w:tr>
      <w:tr w:rsidR="00E87BB6" w:rsidTr="00AC41EC">
        <w:trPr>
          <w:trHeight w:val="286"/>
        </w:trPr>
        <w:tc>
          <w:tcPr>
            <w:tcW w:w="9101" w:type="dxa"/>
            <w:tcBorders>
              <w:top w:val="single" w:sz="2" w:space="0" w:color="00000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ind w:left="283"/>
            </w:pPr>
            <w:r>
              <w:rPr>
                <w:rFonts w:ascii="Source Sans Pro" w:eastAsia="Source Sans Pro" w:hAnsi="Source Sans Pro" w:cs="Source Sans Pro"/>
                <w:sz w:val="16"/>
              </w:rPr>
              <w:t>Westpac Cash Reserve-9792</w:t>
            </w:r>
          </w:p>
        </w:tc>
        <w:tc>
          <w:tcPr>
            <w:tcW w:w="536" w:type="dxa"/>
            <w:tcBorders>
              <w:top w:val="single" w:sz="2" w:space="0" w:color="00000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ind w:left="99"/>
            </w:pPr>
            <w:r>
              <w:rPr>
                <w:rFonts w:ascii="Source Sans Pro" w:eastAsia="Source Sans Pro" w:hAnsi="Source Sans Pro" w:cs="Source Sans Pro"/>
                <w:sz w:val="16"/>
              </w:rPr>
              <w:t>32,038</w:t>
            </w:r>
          </w:p>
        </w:tc>
      </w:tr>
      <w:tr w:rsidR="00E87BB6" w:rsidTr="00AC41EC">
        <w:trPr>
          <w:trHeight w:val="283"/>
        </w:trPr>
        <w:tc>
          <w:tcPr>
            <w:tcW w:w="9101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ind w:left="283"/>
            </w:pPr>
            <w:r>
              <w:rPr>
                <w:rFonts w:ascii="Source Sans Pro" w:eastAsia="Source Sans Pro" w:hAnsi="Source Sans Pro" w:cs="Source Sans Pro"/>
                <w:sz w:val="16"/>
              </w:rPr>
              <w:t>Westpac Operating-9784</w:t>
            </w:r>
          </w:p>
        </w:tc>
        <w:tc>
          <w:tcPr>
            <w:tcW w:w="536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ind w:left="99"/>
            </w:pPr>
            <w:r>
              <w:rPr>
                <w:rFonts w:ascii="Source Sans Pro" w:eastAsia="Source Sans Pro" w:hAnsi="Source Sans Pro" w:cs="Source Sans Pro"/>
                <w:sz w:val="16"/>
              </w:rPr>
              <w:t>52,356</w:t>
            </w:r>
          </w:p>
        </w:tc>
      </w:tr>
      <w:tr w:rsidR="00E87BB6" w:rsidTr="00AC41EC">
        <w:trPr>
          <w:trHeight w:val="283"/>
        </w:trPr>
        <w:tc>
          <w:tcPr>
            <w:tcW w:w="9101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ind w:left="283"/>
            </w:pPr>
            <w:r>
              <w:rPr>
                <w:rFonts w:ascii="Source Sans Pro" w:eastAsia="Source Sans Pro" w:hAnsi="Source Sans Pro" w:cs="Source Sans Pro"/>
                <w:sz w:val="16"/>
              </w:rPr>
              <w:t>Westpac Term Deposit #4247</w:t>
            </w:r>
          </w:p>
        </w:tc>
        <w:tc>
          <w:tcPr>
            <w:tcW w:w="536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ind w:left="99"/>
            </w:pPr>
            <w:r>
              <w:rPr>
                <w:rFonts w:ascii="Source Sans Pro" w:eastAsia="Source Sans Pro" w:hAnsi="Source Sans Pro" w:cs="Source Sans Pro"/>
                <w:sz w:val="16"/>
              </w:rPr>
              <w:t>55,439</w:t>
            </w:r>
          </w:p>
        </w:tc>
      </w:tr>
      <w:tr w:rsidR="00E87BB6" w:rsidTr="00AC41EC">
        <w:trPr>
          <w:trHeight w:val="673"/>
        </w:trPr>
        <w:tc>
          <w:tcPr>
            <w:tcW w:w="9101" w:type="dxa"/>
            <w:tcBorders>
              <w:top w:val="single" w:sz="2" w:space="0" w:color="C0C0C0"/>
              <w:left w:val="nil"/>
              <w:bottom w:val="single" w:sz="2" w:space="0" w:color="000000"/>
              <w:right w:val="nil"/>
            </w:tcBorders>
          </w:tcPr>
          <w:p w:rsidR="00E87BB6" w:rsidRPr="003A4505" w:rsidRDefault="00E87BB6" w:rsidP="00AC41EC">
            <w:pPr>
              <w:spacing w:after="0"/>
              <w:ind w:left="142" w:right="7535" w:firstLine="142"/>
              <w:rPr>
                <w:bCs/>
              </w:rPr>
            </w:pPr>
            <w:r>
              <w:rPr>
                <w:rFonts w:ascii="Source Sans Pro" w:eastAsia="Source Sans Pro" w:hAnsi="Source Sans Pro" w:cs="Source Sans Pro"/>
                <w:b/>
                <w:sz w:val="16"/>
              </w:rPr>
              <w:t>Total Bank Other Current Assets</w:t>
            </w:r>
          </w:p>
        </w:tc>
        <w:tc>
          <w:tcPr>
            <w:tcW w:w="536" w:type="dxa"/>
            <w:tcBorders>
              <w:top w:val="single" w:sz="2" w:space="0" w:color="C0C0C0"/>
              <w:left w:val="nil"/>
              <w:bottom w:val="single" w:sz="2" w:space="0" w:color="000000"/>
              <w:right w:val="nil"/>
            </w:tcBorders>
          </w:tcPr>
          <w:p w:rsidR="00E87BB6" w:rsidRDefault="00E87BB6" w:rsidP="00AC41EC">
            <w:pPr>
              <w:spacing w:after="0"/>
              <w:jc w:val="both"/>
            </w:pPr>
            <w:r>
              <w:rPr>
                <w:rFonts w:ascii="Source Sans Pro" w:eastAsia="Source Sans Pro" w:hAnsi="Source Sans Pro" w:cs="Source Sans Pro"/>
                <w:b/>
                <w:sz w:val="16"/>
              </w:rPr>
              <w:t>139,833</w:t>
            </w:r>
          </w:p>
        </w:tc>
      </w:tr>
      <w:tr w:rsidR="00E87BB6" w:rsidTr="00AC41EC">
        <w:trPr>
          <w:trHeight w:val="286"/>
        </w:trPr>
        <w:tc>
          <w:tcPr>
            <w:tcW w:w="9101" w:type="dxa"/>
            <w:tcBorders>
              <w:top w:val="single" w:sz="2" w:space="0" w:color="00000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ind w:left="283"/>
            </w:pPr>
            <w:r>
              <w:rPr>
                <w:rFonts w:ascii="Source Sans Pro" w:eastAsia="Source Sans Pro" w:hAnsi="Source Sans Pro" w:cs="Source Sans Pro"/>
                <w:sz w:val="16"/>
              </w:rPr>
              <w:t>Accounts Receivable</w:t>
            </w:r>
          </w:p>
        </w:tc>
        <w:tc>
          <w:tcPr>
            <w:tcW w:w="536" w:type="dxa"/>
            <w:tcBorders>
              <w:top w:val="single" w:sz="2" w:space="0" w:color="00000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jc w:val="right"/>
            </w:pPr>
            <w:r>
              <w:rPr>
                <w:rFonts w:ascii="Source Sans Pro" w:eastAsia="Source Sans Pro" w:hAnsi="Source Sans Pro" w:cs="Source Sans Pro"/>
                <w:sz w:val="16"/>
              </w:rPr>
              <w:t>275</w:t>
            </w:r>
          </w:p>
        </w:tc>
      </w:tr>
      <w:tr w:rsidR="00E87BB6" w:rsidTr="00AC41EC">
        <w:trPr>
          <w:trHeight w:val="283"/>
        </w:trPr>
        <w:tc>
          <w:tcPr>
            <w:tcW w:w="9101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ind w:left="283"/>
            </w:pPr>
            <w:r>
              <w:rPr>
                <w:rFonts w:ascii="Source Sans Pro" w:eastAsia="Source Sans Pro" w:hAnsi="Source Sans Pro" w:cs="Source Sans Pro"/>
                <w:sz w:val="16"/>
              </w:rPr>
              <w:t>Prepayment</w:t>
            </w:r>
          </w:p>
        </w:tc>
        <w:tc>
          <w:tcPr>
            <w:tcW w:w="536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jc w:val="right"/>
            </w:pPr>
            <w:r>
              <w:rPr>
                <w:rFonts w:ascii="Source Sans Pro" w:eastAsia="Source Sans Pro" w:hAnsi="Source Sans Pro" w:cs="Source Sans Pro"/>
                <w:sz w:val="16"/>
              </w:rPr>
              <w:t>2,272</w:t>
            </w:r>
          </w:p>
        </w:tc>
      </w:tr>
      <w:tr w:rsidR="00E87BB6" w:rsidTr="00AC41EC">
        <w:trPr>
          <w:trHeight w:val="283"/>
        </w:trPr>
        <w:tc>
          <w:tcPr>
            <w:tcW w:w="9101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ind w:left="283"/>
            </w:pPr>
            <w:r>
              <w:rPr>
                <w:rFonts w:ascii="Source Sans Pro" w:eastAsia="Source Sans Pro" w:hAnsi="Source Sans Pro" w:cs="Source Sans Pro"/>
                <w:sz w:val="16"/>
              </w:rPr>
              <w:t>Seed Funding</w:t>
            </w:r>
            <w:r w:rsidR="00893E93">
              <w:rPr>
                <w:rFonts w:ascii="Source Sans Pro" w:eastAsia="Source Sans Pro" w:hAnsi="Source Sans Pro" w:cs="Source Sans Pro"/>
                <w:sz w:val="16"/>
              </w:rPr>
              <w:t xml:space="preserve"> (NSW)</w:t>
            </w:r>
          </w:p>
        </w:tc>
        <w:tc>
          <w:tcPr>
            <w:tcW w:w="536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ind w:left="99"/>
            </w:pPr>
            <w:r>
              <w:rPr>
                <w:rFonts w:ascii="Source Sans Pro" w:eastAsia="Source Sans Pro" w:hAnsi="Source Sans Pro" w:cs="Source Sans Pro"/>
                <w:sz w:val="16"/>
              </w:rPr>
              <w:t>20,000</w:t>
            </w:r>
          </w:p>
        </w:tc>
      </w:tr>
      <w:tr w:rsidR="00E87BB6" w:rsidTr="00AC41EC">
        <w:trPr>
          <w:trHeight w:val="368"/>
        </w:trPr>
        <w:tc>
          <w:tcPr>
            <w:tcW w:w="9101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ind w:left="283"/>
            </w:pPr>
            <w:r>
              <w:rPr>
                <w:rFonts w:ascii="Source Sans Pro" w:eastAsia="Source Sans Pro" w:hAnsi="Source Sans Pro" w:cs="Source Sans Pro"/>
                <w:b/>
                <w:sz w:val="16"/>
              </w:rPr>
              <w:t>Total Other Current Assets</w:t>
            </w:r>
          </w:p>
        </w:tc>
        <w:tc>
          <w:tcPr>
            <w:tcW w:w="536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ind w:left="82"/>
            </w:pPr>
            <w:r>
              <w:rPr>
                <w:rFonts w:ascii="Source Sans Pro" w:eastAsia="Source Sans Pro" w:hAnsi="Source Sans Pro" w:cs="Source Sans Pro"/>
                <w:b/>
                <w:sz w:val="16"/>
              </w:rPr>
              <w:t>22,547</w:t>
            </w:r>
          </w:p>
        </w:tc>
      </w:tr>
      <w:tr w:rsidR="00E87BB6" w:rsidTr="00AC41EC">
        <w:trPr>
          <w:trHeight w:val="696"/>
        </w:trPr>
        <w:tc>
          <w:tcPr>
            <w:tcW w:w="9101" w:type="dxa"/>
            <w:tcBorders>
              <w:top w:val="single" w:sz="2" w:space="0" w:color="C0C0C0"/>
              <w:left w:val="nil"/>
              <w:bottom w:val="single" w:sz="2" w:space="0" w:color="000000"/>
              <w:right w:val="nil"/>
            </w:tcBorders>
          </w:tcPr>
          <w:p w:rsidR="00E87BB6" w:rsidRDefault="00E87BB6" w:rsidP="003A4505">
            <w:pPr>
              <w:spacing w:after="227"/>
              <w:ind w:left="142"/>
            </w:pPr>
            <w:r>
              <w:rPr>
                <w:rFonts w:ascii="Source Sans Pro" w:eastAsia="Source Sans Pro" w:hAnsi="Source Sans Pro" w:cs="Source Sans Pro"/>
                <w:b/>
                <w:sz w:val="16"/>
              </w:rPr>
              <w:t>Total Assets</w:t>
            </w:r>
          </w:p>
        </w:tc>
        <w:tc>
          <w:tcPr>
            <w:tcW w:w="536" w:type="dxa"/>
            <w:tcBorders>
              <w:top w:val="single" w:sz="2" w:space="0" w:color="C0C0C0"/>
              <w:left w:val="nil"/>
              <w:bottom w:val="single" w:sz="2" w:space="0" w:color="000000"/>
              <w:right w:val="nil"/>
            </w:tcBorders>
          </w:tcPr>
          <w:p w:rsidR="00E87BB6" w:rsidRDefault="00E87BB6" w:rsidP="00AC41EC">
            <w:pPr>
              <w:spacing w:after="0"/>
              <w:jc w:val="both"/>
            </w:pPr>
            <w:r>
              <w:rPr>
                <w:rFonts w:ascii="Source Sans Pro" w:eastAsia="Source Sans Pro" w:hAnsi="Source Sans Pro" w:cs="Source Sans Pro"/>
                <w:b/>
                <w:sz w:val="16"/>
              </w:rPr>
              <w:t>162,379</w:t>
            </w:r>
          </w:p>
        </w:tc>
      </w:tr>
    </w:tbl>
    <w:p w:rsidR="00E87BB6" w:rsidRDefault="00E87BB6"/>
    <w:p w:rsidR="00C863CA" w:rsidRPr="00981CEA" w:rsidRDefault="00C863CA" w:rsidP="00C863CA">
      <w:pPr>
        <w:spacing w:line="252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AU"/>
          <w14:ligatures w14:val="none"/>
        </w:rPr>
      </w:pPr>
      <w:r w:rsidRPr="00981CEA">
        <w:rPr>
          <w:rFonts w:cs="Times New Roman"/>
          <w:b/>
          <w:bCs/>
          <w:color w:val="000000" w:themeColor="text1"/>
          <w:sz w:val="24"/>
          <w:lang w:val="en-US" w:eastAsia="en-AU"/>
          <w14:ligatures w14:val="none"/>
        </w:rPr>
        <w:t>End of Financial Year balance sheet to 30 June 2026:</w:t>
      </w:r>
      <w:r w:rsidRPr="00981CEA">
        <w:rPr>
          <w:rFonts w:cs="Times New Roman"/>
          <w:b/>
          <w:bCs/>
          <w:i/>
          <w:iCs/>
          <w:color w:val="000000" w:themeColor="text1"/>
          <w:sz w:val="24"/>
          <w:lang w:val="en-US" w:eastAsia="en-AU"/>
          <w14:ligatures w14:val="none"/>
        </w:rPr>
        <w:t xml:space="preserve"> </w:t>
      </w:r>
    </w:p>
    <w:p w:rsidR="00C863CA" w:rsidRPr="00981CEA" w:rsidRDefault="00C863CA" w:rsidP="00C863CA">
      <w:pPr>
        <w:spacing w:line="252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AU"/>
          <w14:ligatures w14:val="none"/>
        </w:rPr>
      </w:pPr>
      <w:r w:rsidRPr="00981CEA">
        <w:rPr>
          <w:rFonts w:cs="Times New Roman"/>
          <w:color w:val="000000" w:themeColor="text1"/>
          <w:sz w:val="24"/>
          <w:lang w:val="en-US" w:eastAsia="en-AU"/>
          <w14:ligatures w14:val="none"/>
        </w:rPr>
        <w:t>At 30 June 2026, we had the following funds in our 3 Westpac accounts:</w:t>
      </w:r>
    </w:p>
    <w:p w:rsidR="00C863CA" w:rsidRPr="00981CEA" w:rsidRDefault="00C863CA" w:rsidP="00C863CA">
      <w:pPr>
        <w:numPr>
          <w:ilvl w:val="0"/>
          <w:numId w:val="1"/>
        </w:numPr>
        <w:tabs>
          <w:tab w:val="left" w:pos="720"/>
        </w:tabs>
        <w:spacing w:line="252" w:lineRule="auto"/>
        <w:ind w:left="1267"/>
        <w:contextualSpacing/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AU"/>
          <w14:ligatures w14:val="none"/>
        </w:rPr>
      </w:pPr>
      <w:r w:rsidRPr="00981CEA">
        <w:rPr>
          <w:rFonts w:cs="Times New Roman"/>
          <w:color w:val="000000" w:themeColor="text1"/>
          <w:sz w:val="24"/>
          <w:lang w:val="en-US" w:eastAsia="en-AU"/>
          <w14:ligatures w14:val="none"/>
        </w:rPr>
        <w:t xml:space="preserve">Cash reserve </w:t>
      </w:r>
      <w:r w:rsidRPr="00981CEA">
        <w:rPr>
          <w:rFonts w:cs="Times New Roman"/>
          <w:b/>
          <w:bCs/>
          <w:color w:val="000000" w:themeColor="text1"/>
          <w:sz w:val="24"/>
          <w:lang w:val="en-US" w:eastAsia="en-AU"/>
          <w14:ligatures w14:val="none"/>
        </w:rPr>
        <w:t>$32,038</w:t>
      </w:r>
      <w:r w:rsidRPr="00981CEA">
        <w:rPr>
          <w:rFonts w:cs="Times New Roman"/>
          <w:color w:val="000000" w:themeColor="text1"/>
          <w:sz w:val="24"/>
          <w:lang w:val="en-US" w:eastAsia="en-AU"/>
          <w14:ligatures w14:val="none"/>
        </w:rPr>
        <w:t xml:space="preserve"> (compared with </w:t>
      </w:r>
      <w:r w:rsidRPr="00981CEA">
        <w:rPr>
          <w:rFonts w:cs="Times New Roman"/>
          <w:b/>
          <w:bCs/>
          <w:color w:val="000000" w:themeColor="text1"/>
          <w:sz w:val="24"/>
          <w:lang w:val="en-US" w:eastAsia="en-AU"/>
          <w14:ligatures w14:val="none"/>
        </w:rPr>
        <w:t>$32,002</w:t>
      </w:r>
      <w:r w:rsidRPr="00981CEA">
        <w:rPr>
          <w:rFonts w:cs="Times New Roman"/>
          <w:color w:val="000000" w:themeColor="text1"/>
          <w:sz w:val="24"/>
          <w:lang w:val="en-US" w:eastAsia="en-AU"/>
          <w14:ligatures w14:val="none"/>
        </w:rPr>
        <w:t xml:space="preserve"> last year)</w:t>
      </w:r>
    </w:p>
    <w:p w:rsidR="00C863CA" w:rsidRPr="00981CEA" w:rsidRDefault="00C863CA" w:rsidP="00C863CA">
      <w:pPr>
        <w:numPr>
          <w:ilvl w:val="0"/>
          <w:numId w:val="1"/>
        </w:numPr>
        <w:tabs>
          <w:tab w:val="left" w:pos="720"/>
        </w:tabs>
        <w:spacing w:line="252" w:lineRule="auto"/>
        <w:ind w:left="1267"/>
        <w:contextualSpacing/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AU"/>
          <w14:ligatures w14:val="none"/>
        </w:rPr>
      </w:pPr>
      <w:r w:rsidRPr="00981CEA">
        <w:rPr>
          <w:rFonts w:cs="Times New Roman"/>
          <w:color w:val="000000" w:themeColor="text1"/>
          <w:sz w:val="24"/>
          <w:lang w:val="en-US" w:eastAsia="en-AU"/>
          <w14:ligatures w14:val="none"/>
        </w:rPr>
        <w:t xml:space="preserve">Operating </w:t>
      </w:r>
      <w:r w:rsidRPr="00981CEA">
        <w:rPr>
          <w:rFonts w:cs="Times New Roman"/>
          <w:b/>
          <w:bCs/>
          <w:color w:val="000000" w:themeColor="text1"/>
          <w:sz w:val="24"/>
          <w:lang w:val="en-US" w:eastAsia="en-AU"/>
          <w14:ligatures w14:val="none"/>
        </w:rPr>
        <w:t xml:space="preserve">$52,356 </w:t>
      </w:r>
      <w:r w:rsidRPr="00981CEA">
        <w:rPr>
          <w:rFonts w:cs="Times New Roman"/>
          <w:color w:val="000000" w:themeColor="text1"/>
          <w:sz w:val="24"/>
          <w:lang w:val="en-US" w:eastAsia="en-AU"/>
          <w14:ligatures w14:val="none"/>
        </w:rPr>
        <w:t xml:space="preserve">(compared with </w:t>
      </w:r>
      <w:r w:rsidRPr="00981CEA">
        <w:rPr>
          <w:rFonts w:cs="Times New Roman"/>
          <w:b/>
          <w:bCs/>
          <w:color w:val="000000" w:themeColor="text1"/>
          <w:sz w:val="24"/>
          <w:lang w:val="en-US" w:eastAsia="en-AU"/>
          <w14:ligatures w14:val="none"/>
        </w:rPr>
        <w:t xml:space="preserve">$48,596 </w:t>
      </w:r>
      <w:r w:rsidRPr="00981CEA">
        <w:rPr>
          <w:rFonts w:cs="Times New Roman"/>
          <w:color w:val="000000" w:themeColor="text1"/>
          <w:sz w:val="24"/>
          <w:lang w:val="en-US" w:eastAsia="en-AU"/>
          <w14:ligatures w14:val="none"/>
        </w:rPr>
        <w:t>last year)</w:t>
      </w:r>
    </w:p>
    <w:p w:rsidR="00C863CA" w:rsidRPr="00981CEA" w:rsidRDefault="00C863CA" w:rsidP="00C863CA">
      <w:pPr>
        <w:numPr>
          <w:ilvl w:val="0"/>
          <w:numId w:val="1"/>
        </w:numPr>
        <w:tabs>
          <w:tab w:val="left" w:pos="720"/>
        </w:tabs>
        <w:spacing w:line="252" w:lineRule="auto"/>
        <w:ind w:left="1267"/>
        <w:contextualSpacing/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AU"/>
          <w14:ligatures w14:val="none"/>
        </w:rPr>
      </w:pPr>
      <w:r w:rsidRPr="00981CEA">
        <w:rPr>
          <w:rFonts w:cs="Times New Roman"/>
          <w:color w:val="000000" w:themeColor="text1"/>
          <w:sz w:val="24"/>
          <w:lang w:val="en-US" w:eastAsia="en-AU"/>
          <w14:ligatures w14:val="none"/>
        </w:rPr>
        <w:t xml:space="preserve">Term deposit </w:t>
      </w:r>
      <w:r w:rsidRPr="00981CEA">
        <w:rPr>
          <w:rFonts w:cs="Times New Roman"/>
          <w:b/>
          <w:bCs/>
          <w:color w:val="000000" w:themeColor="text1"/>
          <w:sz w:val="24"/>
          <w:lang w:val="en-US" w:eastAsia="en-AU"/>
          <w14:ligatures w14:val="none"/>
        </w:rPr>
        <w:t>$55,439</w:t>
      </w:r>
      <w:r w:rsidRPr="00981CEA">
        <w:rPr>
          <w:rFonts w:cs="Times New Roman"/>
          <w:color w:val="000000" w:themeColor="text1"/>
          <w:sz w:val="24"/>
          <w:lang w:val="en-US" w:eastAsia="en-AU"/>
          <w14:ligatures w14:val="none"/>
        </w:rPr>
        <w:t xml:space="preserve"> (has earnt $5,439 interest since ACRA opened the account three years ago)</w:t>
      </w:r>
      <w:r w:rsidRPr="00981CEA">
        <w:rPr>
          <w:rFonts w:cs="Times New Roman"/>
          <w:b/>
          <w:bCs/>
          <w:color w:val="000000" w:themeColor="text1"/>
          <w:sz w:val="24"/>
          <w:lang w:val="en-US" w:eastAsia="en-AU"/>
          <w14:ligatures w14:val="none"/>
        </w:rPr>
        <w:t xml:space="preserve"> </w:t>
      </w:r>
    </w:p>
    <w:p w:rsidR="00C863CA" w:rsidRPr="00981CEA" w:rsidRDefault="00C863CA" w:rsidP="00C863CA">
      <w:pPr>
        <w:tabs>
          <w:tab w:val="left" w:pos="720"/>
        </w:tabs>
        <w:spacing w:line="252" w:lineRule="auto"/>
        <w:ind w:left="1267"/>
        <w:contextualSpacing/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AU"/>
          <w14:ligatures w14:val="none"/>
        </w:rPr>
      </w:pPr>
      <w:r w:rsidRPr="00981CEA">
        <w:rPr>
          <w:rFonts w:cs="Times New Roman"/>
          <w:b/>
          <w:bCs/>
          <w:color w:val="000000" w:themeColor="text1"/>
          <w:sz w:val="24"/>
          <w:lang w:val="en-US" w:eastAsia="en-AU"/>
          <w14:ligatures w14:val="none"/>
        </w:rPr>
        <w:t> </w:t>
      </w:r>
    </w:p>
    <w:p w:rsidR="00C863CA" w:rsidRPr="00981CEA" w:rsidRDefault="00C863CA" w:rsidP="00C863CA">
      <w:pPr>
        <w:spacing w:line="252" w:lineRule="auto"/>
        <w:ind w:left="1267" w:hanging="1267"/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AU"/>
          <w14:ligatures w14:val="none"/>
        </w:rPr>
      </w:pPr>
      <w:r w:rsidRPr="00981CEA">
        <w:rPr>
          <w:rFonts w:cs="Times New Roman"/>
          <w:b/>
          <w:bCs/>
          <w:color w:val="000000" w:themeColor="text1"/>
          <w:sz w:val="24"/>
          <w:lang w:val="en-US" w:eastAsia="en-AU"/>
          <w14:ligatures w14:val="none"/>
        </w:rPr>
        <w:t>Total assets:</w:t>
      </w:r>
      <w:r w:rsidRPr="00981CEA">
        <w:rPr>
          <w:rFonts w:cs="Times New Roman"/>
          <w:color w:val="000000" w:themeColor="text1"/>
          <w:sz w:val="24"/>
          <w:lang w:val="en-US" w:eastAsia="en-AU"/>
          <w14:ligatures w14:val="none"/>
        </w:rPr>
        <w:t xml:space="preserve"> </w:t>
      </w:r>
      <w:r w:rsidRPr="00981CEA">
        <w:rPr>
          <w:rFonts w:cs="Times New Roman"/>
          <w:color w:val="000000" w:themeColor="text1"/>
          <w:sz w:val="24"/>
          <w:lang w:val="en-US" w:eastAsia="en-AU"/>
          <w14:ligatures w14:val="none"/>
        </w:rPr>
        <w:tab/>
      </w:r>
      <w:r w:rsidRPr="00981CEA">
        <w:rPr>
          <w:rFonts w:cs="Times New Roman"/>
          <w:b/>
          <w:bCs/>
          <w:color w:val="000000" w:themeColor="text1"/>
          <w:sz w:val="24"/>
          <w:lang w:val="en-US" w:eastAsia="en-AU"/>
          <w14:ligatures w14:val="none"/>
        </w:rPr>
        <w:t>$162,279</w:t>
      </w:r>
      <w:r w:rsidRPr="00981CEA">
        <w:rPr>
          <w:rFonts w:cs="Times New Roman"/>
          <w:color w:val="000000" w:themeColor="text1"/>
          <w:sz w:val="24"/>
          <w:lang w:val="en-US" w:eastAsia="en-AU"/>
          <w14:ligatures w14:val="none"/>
        </w:rPr>
        <w:t xml:space="preserve">, includes $20K seed </w:t>
      </w:r>
      <w:r w:rsidR="006628EB" w:rsidRPr="00981CEA">
        <w:rPr>
          <w:rFonts w:cs="Times New Roman"/>
          <w:color w:val="000000" w:themeColor="text1"/>
          <w:sz w:val="24"/>
          <w:lang w:val="en-US" w:eastAsia="en-AU"/>
          <w14:ligatures w14:val="none"/>
        </w:rPr>
        <w:t xml:space="preserve">funding to NSW, this is a. </w:t>
      </w:r>
      <w:r w:rsidRPr="00981CEA">
        <w:rPr>
          <w:rFonts w:cs="Times New Roman"/>
          <w:color w:val="000000" w:themeColor="text1"/>
          <w:sz w:val="24"/>
          <w:lang w:val="en-US" w:eastAsia="en-AU"/>
          <w14:ligatures w14:val="none"/>
        </w:rPr>
        <w:t xml:space="preserve">$3790 increase compared to </w:t>
      </w:r>
      <w:r w:rsidR="006628EB" w:rsidRPr="00981CEA">
        <w:rPr>
          <w:rFonts w:cs="Times New Roman"/>
          <w:color w:val="000000" w:themeColor="text1"/>
          <w:sz w:val="24"/>
          <w:lang w:val="en-US" w:eastAsia="en-AU"/>
          <w14:ligatures w14:val="none"/>
        </w:rPr>
        <w:t>2026 ($</w:t>
      </w:r>
      <w:r w:rsidRPr="00981CEA">
        <w:rPr>
          <w:rFonts w:cs="Times New Roman"/>
          <w:color w:val="000000" w:themeColor="text1"/>
          <w:sz w:val="24"/>
          <w:lang w:val="en-US" w:eastAsia="en-AU"/>
          <w14:ligatures w14:val="none"/>
        </w:rPr>
        <w:t>158,589).</w:t>
      </w:r>
    </w:p>
    <w:p w:rsidR="00C863CA" w:rsidRDefault="00C863CA"/>
    <w:p w:rsidR="00E87BB6" w:rsidRDefault="00E87BB6">
      <w:pPr>
        <w:spacing w:after="0" w:line="240" w:lineRule="auto"/>
      </w:pPr>
      <w:r>
        <w:br w:type="page"/>
      </w:r>
    </w:p>
    <w:tbl>
      <w:tblPr>
        <w:tblStyle w:val="TableGrid"/>
        <w:tblW w:w="9637" w:type="dxa"/>
        <w:tblInd w:w="0" w:type="dxa"/>
        <w:tblLook w:val="04A0" w:firstRow="1" w:lastRow="0" w:firstColumn="1" w:lastColumn="0" w:noHBand="0" w:noVBand="1"/>
      </w:tblPr>
      <w:tblGrid>
        <w:gridCol w:w="9082"/>
        <w:gridCol w:w="555"/>
      </w:tblGrid>
      <w:tr w:rsidR="00E87BB6" w:rsidTr="00E87BB6">
        <w:trPr>
          <w:trHeight w:val="696"/>
        </w:trPr>
        <w:tc>
          <w:tcPr>
            <w:tcW w:w="9082" w:type="dxa"/>
            <w:tcBorders>
              <w:top w:val="single" w:sz="2" w:space="0" w:color="C0C0C0"/>
              <w:left w:val="nil"/>
              <w:bottom w:val="single" w:sz="2" w:space="0" w:color="000000"/>
              <w:right w:val="nil"/>
            </w:tcBorders>
          </w:tcPr>
          <w:p w:rsidR="00E87BB6" w:rsidRDefault="00E87BB6" w:rsidP="00AC41EC">
            <w:pPr>
              <w:spacing w:after="0"/>
            </w:pPr>
            <w:r>
              <w:rPr>
                <w:rFonts w:ascii="Source Sans Pro" w:eastAsia="Source Sans Pro" w:hAnsi="Source Sans Pro" w:cs="Source Sans Pro"/>
                <w:b/>
                <w:sz w:val="20"/>
              </w:rPr>
              <w:lastRenderedPageBreak/>
              <w:t>Liabilities</w:t>
            </w:r>
          </w:p>
        </w:tc>
        <w:tc>
          <w:tcPr>
            <w:tcW w:w="555" w:type="dxa"/>
            <w:tcBorders>
              <w:top w:val="single" w:sz="2" w:space="0" w:color="C0C0C0"/>
              <w:left w:val="nil"/>
              <w:bottom w:val="single" w:sz="2" w:space="0" w:color="000000"/>
              <w:right w:val="nil"/>
            </w:tcBorders>
          </w:tcPr>
          <w:p w:rsidR="00E87BB6" w:rsidRDefault="00E87BB6" w:rsidP="00AC41EC">
            <w:pPr>
              <w:spacing w:after="0"/>
              <w:jc w:val="both"/>
            </w:pPr>
          </w:p>
        </w:tc>
      </w:tr>
      <w:tr w:rsidR="00E87BB6" w:rsidTr="00E87BB6">
        <w:trPr>
          <w:trHeight w:val="311"/>
        </w:trPr>
        <w:tc>
          <w:tcPr>
            <w:tcW w:w="90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E87BB6" w:rsidRDefault="00E87BB6" w:rsidP="00AC41EC">
            <w:pPr>
              <w:spacing w:after="0"/>
              <w:ind w:left="142"/>
            </w:pPr>
            <w:r>
              <w:rPr>
                <w:rFonts w:ascii="Source Sans Pro" w:eastAsia="Source Sans Pro" w:hAnsi="Source Sans Pro" w:cs="Source Sans Pro"/>
                <w:b/>
                <w:sz w:val="16"/>
              </w:rPr>
              <w:t>Current Liabilities</w:t>
            </w:r>
          </w:p>
        </w:tc>
        <w:tc>
          <w:tcPr>
            <w:tcW w:w="5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87BB6" w:rsidRDefault="00E87BB6" w:rsidP="00AC41EC"/>
        </w:tc>
      </w:tr>
      <w:tr w:rsidR="00E87BB6" w:rsidTr="00E87BB6">
        <w:trPr>
          <w:trHeight w:val="286"/>
        </w:trPr>
        <w:tc>
          <w:tcPr>
            <w:tcW w:w="9082" w:type="dxa"/>
            <w:tcBorders>
              <w:top w:val="single" w:sz="2" w:space="0" w:color="00000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ind w:left="283"/>
            </w:pPr>
            <w:r>
              <w:rPr>
                <w:rFonts w:ascii="Source Sans Pro" w:eastAsia="Source Sans Pro" w:hAnsi="Source Sans Pro" w:cs="Source Sans Pro"/>
                <w:sz w:val="16"/>
              </w:rPr>
              <w:t>GST</w:t>
            </w:r>
          </w:p>
        </w:tc>
        <w:tc>
          <w:tcPr>
            <w:tcW w:w="555" w:type="dxa"/>
            <w:tcBorders>
              <w:top w:val="single" w:sz="2" w:space="0" w:color="00000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jc w:val="right"/>
            </w:pPr>
            <w:r>
              <w:rPr>
                <w:rFonts w:ascii="Source Sans Pro" w:eastAsia="Source Sans Pro" w:hAnsi="Source Sans Pro" w:cs="Source Sans Pro"/>
                <w:sz w:val="16"/>
              </w:rPr>
              <w:t>1,007</w:t>
            </w:r>
          </w:p>
        </w:tc>
      </w:tr>
      <w:tr w:rsidR="00E87BB6" w:rsidTr="00E87BB6">
        <w:trPr>
          <w:trHeight w:val="283"/>
        </w:trPr>
        <w:tc>
          <w:tcPr>
            <w:tcW w:w="9082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ind w:left="283"/>
            </w:pPr>
            <w:r>
              <w:rPr>
                <w:rFonts w:ascii="Source Sans Pro" w:eastAsia="Source Sans Pro" w:hAnsi="Source Sans Pro" w:cs="Source Sans Pro"/>
                <w:sz w:val="16"/>
              </w:rPr>
              <w:t>Sundry Creditor</w:t>
            </w:r>
          </w:p>
        </w:tc>
        <w:tc>
          <w:tcPr>
            <w:tcW w:w="555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jc w:val="right"/>
            </w:pPr>
            <w:r>
              <w:rPr>
                <w:rFonts w:ascii="Source Sans Pro" w:eastAsia="Source Sans Pro" w:hAnsi="Source Sans Pro" w:cs="Source Sans Pro"/>
                <w:sz w:val="16"/>
              </w:rPr>
              <w:t>5,000</w:t>
            </w:r>
          </w:p>
        </w:tc>
      </w:tr>
      <w:tr w:rsidR="00E87BB6" w:rsidTr="00E87BB6">
        <w:trPr>
          <w:trHeight w:val="368"/>
        </w:trPr>
        <w:tc>
          <w:tcPr>
            <w:tcW w:w="9082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ind w:left="283"/>
            </w:pPr>
            <w:r>
              <w:rPr>
                <w:rFonts w:ascii="Source Sans Pro" w:eastAsia="Source Sans Pro" w:hAnsi="Source Sans Pro" w:cs="Source Sans Pro"/>
                <w:b/>
                <w:sz w:val="16"/>
              </w:rPr>
              <w:t>Total Current Liabilities</w:t>
            </w:r>
          </w:p>
        </w:tc>
        <w:tc>
          <w:tcPr>
            <w:tcW w:w="555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jc w:val="right"/>
            </w:pPr>
            <w:r>
              <w:rPr>
                <w:rFonts w:ascii="Source Sans Pro" w:eastAsia="Source Sans Pro" w:hAnsi="Source Sans Pro" w:cs="Source Sans Pro"/>
                <w:b/>
                <w:sz w:val="16"/>
              </w:rPr>
              <w:t>6,007</w:t>
            </w:r>
          </w:p>
        </w:tc>
      </w:tr>
      <w:tr w:rsidR="00E87BB6" w:rsidTr="00E87BB6">
        <w:trPr>
          <w:trHeight w:val="592"/>
        </w:trPr>
        <w:tc>
          <w:tcPr>
            <w:tcW w:w="9082" w:type="dxa"/>
            <w:tcBorders>
              <w:top w:val="single" w:sz="2" w:space="0" w:color="C0C0C0"/>
              <w:left w:val="nil"/>
              <w:bottom w:val="single" w:sz="2" w:space="0" w:color="000000"/>
              <w:right w:val="nil"/>
            </w:tcBorders>
          </w:tcPr>
          <w:p w:rsidR="00E87BB6" w:rsidRDefault="00E87BB6" w:rsidP="00AC41EC">
            <w:pPr>
              <w:spacing w:after="132"/>
              <w:ind w:left="142"/>
            </w:pPr>
            <w:r>
              <w:rPr>
                <w:rFonts w:ascii="Source Sans Pro" w:eastAsia="Source Sans Pro" w:hAnsi="Source Sans Pro" w:cs="Source Sans Pro"/>
                <w:sz w:val="16"/>
              </w:rPr>
              <w:t xml:space="preserve">Membership Income </w:t>
            </w:r>
            <w:r w:rsidR="002F145E">
              <w:rPr>
                <w:rFonts w:ascii="Source Sans Pro" w:eastAsia="Source Sans Pro" w:hAnsi="Source Sans Pro" w:cs="Source Sans Pro"/>
                <w:sz w:val="16"/>
              </w:rPr>
              <w:t>: In advance</w:t>
            </w:r>
          </w:p>
          <w:p w:rsidR="00E87BB6" w:rsidRDefault="00E87BB6" w:rsidP="00AC41EC">
            <w:pPr>
              <w:spacing w:after="0"/>
              <w:ind w:left="142"/>
            </w:pPr>
            <w:r>
              <w:rPr>
                <w:rFonts w:ascii="Source Sans Pro" w:eastAsia="Source Sans Pro" w:hAnsi="Source Sans Pro" w:cs="Source Sans Pro"/>
                <w:b/>
                <w:sz w:val="16"/>
              </w:rPr>
              <w:t>Capitation</w:t>
            </w:r>
          </w:p>
        </w:tc>
        <w:tc>
          <w:tcPr>
            <w:tcW w:w="555" w:type="dxa"/>
            <w:tcBorders>
              <w:top w:val="single" w:sz="2" w:space="0" w:color="C0C0C0"/>
              <w:left w:val="nil"/>
              <w:bottom w:val="single" w:sz="2" w:space="0" w:color="000000"/>
              <w:right w:val="nil"/>
            </w:tcBorders>
          </w:tcPr>
          <w:p w:rsidR="00E87BB6" w:rsidRDefault="00E87BB6" w:rsidP="00AC41EC">
            <w:pPr>
              <w:spacing w:after="0"/>
              <w:ind w:left="99"/>
            </w:pPr>
            <w:r>
              <w:rPr>
                <w:rFonts w:ascii="Source Sans Pro" w:eastAsia="Source Sans Pro" w:hAnsi="Source Sans Pro" w:cs="Source Sans Pro"/>
                <w:sz w:val="16"/>
              </w:rPr>
              <w:t>23,490</w:t>
            </w:r>
          </w:p>
        </w:tc>
      </w:tr>
      <w:tr w:rsidR="00E87BB6" w:rsidTr="00E87BB6">
        <w:trPr>
          <w:trHeight w:val="286"/>
        </w:trPr>
        <w:tc>
          <w:tcPr>
            <w:tcW w:w="9082" w:type="dxa"/>
            <w:tcBorders>
              <w:top w:val="single" w:sz="2" w:space="0" w:color="00000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ind w:left="283"/>
            </w:pPr>
            <w:r>
              <w:rPr>
                <w:rFonts w:ascii="Source Sans Pro" w:eastAsia="Source Sans Pro" w:hAnsi="Source Sans Pro" w:cs="Source Sans Pro"/>
                <w:sz w:val="16"/>
              </w:rPr>
              <w:t>Capitation: NSW/ACT</w:t>
            </w:r>
          </w:p>
        </w:tc>
        <w:tc>
          <w:tcPr>
            <w:tcW w:w="555" w:type="dxa"/>
            <w:tcBorders>
              <w:top w:val="single" w:sz="2" w:space="0" w:color="00000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jc w:val="right"/>
            </w:pPr>
            <w:r>
              <w:rPr>
                <w:rFonts w:ascii="Source Sans Pro" w:eastAsia="Source Sans Pro" w:hAnsi="Source Sans Pro" w:cs="Source Sans Pro"/>
                <w:sz w:val="16"/>
              </w:rPr>
              <w:t>1,350</w:t>
            </w:r>
          </w:p>
        </w:tc>
      </w:tr>
      <w:tr w:rsidR="00E87BB6" w:rsidTr="00E87BB6">
        <w:trPr>
          <w:trHeight w:val="283"/>
        </w:trPr>
        <w:tc>
          <w:tcPr>
            <w:tcW w:w="9082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ind w:left="283"/>
            </w:pPr>
            <w:r>
              <w:rPr>
                <w:rFonts w:ascii="Source Sans Pro" w:eastAsia="Source Sans Pro" w:hAnsi="Source Sans Pro" w:cs="Source Sans Pro"/>
                <w:sz w:val="16"/>
              </w:rPr>
              <w:t>Capitation: QLD</w:t>
            </w:r>
          </w:p>
        </w:tc>
        <w:tc>
          <w:tcPr>
            <w:tcW w:w="555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jc w:val="right"/>
            </w:pPr>
            <w:r>
              <w:rPr>
                <w:rFonts w:ascii="Source Sans Pro" w:eastAsia="Source Sans Pro" w:hAnsi="Source Sans Pro" w:cs="Source Sans Pro"/>
                <w:sz w:val="16"/>
              </w:rPr>
              <w:t>650</w:t>
            </w:r>
          </w:p>
        </w:tc>
      </w:tr>
      <w:tr w:rsidR="00E87BB6" w:rsidTr="00E87BB6">
        <w:trPr>
          <w:trHeight w:val="283"/>
        </w:trPr>
        <w:tc>
          <w:tcPr>
            <w:tcW w:w="9082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ind w:left="283"/>
            </w:pPr>
            <w:r>
              <w:rPr>
                <w:rFonts w:ascii="Source Sans Pro" w:eastAsia="Source Sans Pro" w:hAnsi="Source Sans Pro" w:cs="Source Sans Pro"/>
                <w:sz w:val="16"/>
              </w:rPr>
              <w:t>Capitation: SA/NT</w:t>
            </w:r>
          </w:p>
        </w:tc>
        <w:tc>
          <w:tcPr>
            <w:tcW w:w="555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jc w:val="right"/>
            </w:pPr>
            <w:r>
              <w:rPr>
                <w:rFonts w:ascii="Source Sans Pro" w:eastAsia="Source Sans Pro" w:hAnsi="Source Sans Pro" w:cs="Source Sans Pro"/>
                <w:sz w:val="16"/>
              </w:rPr>
              <w:t>650</w:t>
            </w:r>
          </w:p>
        </w:tc>
      </w:tr>
      <w:tr w:rsidR="00E87BB6" w:rsidTr="00E87BB6">
        <w:trPr>
          <w:trHeight w:val="283"/>
        </w:trPr>
        <w:tc>
          <w:tcPr>
            <w:tcW w:w="9082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ind w:left="283"/>
            </w:pPr>
            <w:r>
              <w:rPr>
                <w:rFonts w:ascii="Source Sans Pro" w:eastAsia="Source Sans Pro" w:hAnsi="Source Sans Pro" w:cs="Source Sans Pro"/>
                <w:sz w:val="16"/>
              </w:rPr>
              <w:t>Capitation: - VIC/TAS</w:t>
            </w:r>
          </w:p>
        </w:tc>
        <w:tc>
          <w:tcPr>
            <w:tcW w:w="555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jc w:val="right"/>
            </w:pPr>
            <w:r>
              <w:rPr>
                <w:rFonts w:ascii="Source Sans Pro" w:eastAsia="Source Sans Pro" w:hAnsi="Source Sans Pro" w:cs="Source Sans Pro"/>
                <w:sz w:val="16"/>
              </w:rPr>
              <w:t>1,700</w:t>
            </w:r>
          </w:p>
        </w:tc>
      </w:tr>
      <w:tr w:rsidR="00E87BB6" w:rsidTr="00E87BB6">
        <w:trPr>
          <w:trHeight w:val="283"/>
        </w:trPr>
        <w:tc>
          <w:tcPr>
            <w:tcW w:w="9082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ind w:left="283"/>
            </w:pPr>
            <w:r>
              <w:rPr>
                <w:rFonts w:ascii="Source Sans Pro" w:eastAsia="Source Sans Pro" w:hAnsi="Source Sans Pro" w:cs="Source Sans Pro"/>
                <w:sz w:val="16"/>
              </w:rPr>
              <w:t>Capitation: - WA</w:t>
            </w:r>
          </w:p>
        </w:tc>
        <w:tc>
          <w:tcPr>
            <w:tcW w:w="555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jc w:val="right"/>
            </w:pPr>
            <w:r>
              <w:rPr>
                <w:rFonts w:ascii="Source Sans Pro" w:eastAsia="Source Sans Pro" w:hAnsi="Source Sans Pro" w:cs="Source Sans Pro"/>
                <w:sz w:val="16"/>
              </w:rPr>
              <w:t>700</w:t>
            </w:r>
          </w:p>
        </w:tc>
      </w:tr>
      <w:tr w:rsidR="00E87BB6" w:rsidTr="00E87BB6">
        <w:trPr>
          <w:trHeight w:val="368"/>
        </w:trPr>
        <w:tc>
          <w:tcPr>
            <w:tcW w:w="9082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ind w:left="283"/>
            </w:pPr>
            <w:r>
              <w:rPr>
                <w:rFonts w:ascii="Source Sans Pro" w:eastAsia="Source Sans Pro" w:hAnsi="Source Sans Pro" w:cs="Source Sans Pro"/>
                <w:b/>
                <w:sz w:val="16"/>
              </w:rPr>
              <w:t>Total Capitation</w:t>
            </w:r>
          </w:p>
        </w:tc>
        <w:tc>
          <w:tcPr>
            <w:tcW w:w="555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jc w:val="right"/>
            </w:pPr>
            <w:r>
              <w:rPr>
                <w:rFonts w:ascii="Source Sans Pro" w:eastAsia="Source Sans Pro" w:hAnsi="Source Sans Pro" w:cs="Source Sans Pro"/>
                <w:b/>
                <w:sz w:val="16"/>
              </w:rPr>
              <w:t>5,050</w:t>
            </w:r>
          </w:p>
        </w:tc>
      </w:tr>
      <w:tr w:rsidR="00E87BB6" w:rsidTr="00E87BB6">
        <w:trPr>
          <w:trHeight w:val="283"/>
        </w:trPr>
        <w:tc>
          <w:tcPr>
            <w:tcW w:w="9082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ind w:left="142"/>
            </w:pPr>
            <w:r>
              <w:rPr>
                <w:rFonts w:ascii="Source Sans Pro" w:eastAsia="Source Sans Pro" w:hAnsi="Source Sans Pro" w:cs="Source Sans Pro"/>
                <w:sz w:val="16"/>
              </w:rPr>
              <w:t>Anna Storen Regional Scholarship Fund</w:t>
            </w:r>
          </w:p>
        </w:tc>
        <w:tc>
          <w:tcPr>
            <w:tcW w:w="555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E87BB6" w:rsidRDefault="00E87BB6" w:rsidP="00AC41EC">
            <w:pPr>
              <w:spacing w:after="0"/>
              <w:jc w:val="right"/>
            </w:pPr>
            <w:r>
              <w:rPr>
                <w:rFonts w:ascii="Source Sans Pro" w:eastAsia="Source Sans Pro" w:hAnsi="Source Sans Pro" w:cs="Source Sans Pro"/>
                <w:sz w:val="16"/>
              </w:rPr>
              <w:t>3,000</w:t>
            </w:r>
          </w:p>
        </w:tc>
      </w:tr>
      <w:tr w:rsidR="00E87BB6" w:rsidTr="00E87BB6">
        <w:trPr>
          <w:trHeight w:val="425"/>
        </w:trPr>
        <w:tc>
          <w:tcPr>
            <w:tcW w:w="9082" w:type="dxa"/>
            <w:tcBorders>
              <w:top w:val="single" w:sz="2" w:space="0" w:color="C0C0C0"/>
              <w:left w:val="nil"/>
              <w:bottom w:val="single" w:sz="2" w:space="0" w:color="000000"/>
              <w:right w:val="nil"/>
            </w:tcBorders>
          </w:tcPr>
          <w:p w:rsidR="00E87BB6" w:rsidRDefault="00E87BB6" w:rsidP="00AC41EC">
            <w:pPr>
              <w:spacing w:after="0"/>
              <w:ind w:left="142"/>
            </w:pPr>
            <w:r>
              <w:rPr>
                <w:rFonts w:ascii="Source Sans Pro" w:eastAsia="Source Sans Pro" w:hAnsi="Source Sans Pro" w:cs="Source Sans Pro"/>
                <w:b/>
                <w:sz w:val="16"/>
              </w:rPr>
              <w:t>Total Liabilities</w:t>
            </w:r>
          </w:p>
        </w:tc>
        <w:tc>
          <w:tcPr>
            <w:tcW w:w="555" w:type="dxa"/>
            <w:tcBorders>
              <w:top w:val="single" w:sz="2" w:space="0" w:color="C0C0C0"/>
              <w:left w:val="nil"/>
              <w:bottom w:val="single" w:sz="2" w:space="0" w:color="000000"/>
              <w:right w:val="nil"/>
            </w:tcBorders>
          </w:tcPr>
          <w:p w:rsidR="00E87BB6" w:rsidRDefault="00E87BB6" w:rsidP="00AC41EC">
            <w:pPr>
              <w:spacing w:after="0"/>
              <w:ind w:left="82"/>
            </w:pPr>
            <w:r>
              <w:rPr>
                <w:rFonts w:ascii="Source Sans Pro" w:eastAsia="Source Sans Pro" w:hAnsi="Source Sans Pro" w:cs="Source Sans Pro"/>
                <w:b/>
                <w:sz w:val="16"/>
              </w:rPr>
              <w:t>37,546</w:t>
            </w:r>
          </w:p>
        </w:tc>
      </w:tr>
      <w:tr w:rsidR="005151D5" w:rsidTr="005151D5">
        <w:trPr>
          <w:trHeight w:val="810"/>
        </w:trPr>
        <w:tc>
          <w:tcPr>
            <w:tcW w:w="90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151D5" w:rsidRDefault="005151D5" w:rsidP="00AC41EC">
            <w:pPr>
              <w:spacing w:after="216"/>
            </w:pPr>
            <w:r>
              <w:rPr>
                <w:rFonts w:ascii="Source Sans Pro" w:eastAsia="Source Sans Pro" w:hAnsi="Source Sans Pro" w:cs="Source Sans Pro"/>
                <w:b/>
                <w:sz w:val="20"/>
              </w:rPr>
              <w:t>Net Assets</w:t>
            </w:r>
          </w:p>
          <w:p w:rsidR="005151D5" w:rsidRDefault="005151D5" w:rsidP="00AC41EC">
            <w:pPr>
              <w:spacing w:after="0"/>
            </w:pPr>
            <w:r>
              <w:rPr>
                <w:rFonts w:ascii="Source Sans Pro" w:eastAsia="Source Sans Pro" w:hAnsi="Source Sans Pro" w:cs="Source Sans Pro"/>
                <w:b/>
                <w:sz w:val="20"/>
              </w:rPr>
              <w:t>Equity</w:t>
            </w:r>
          </w:p>
        </w:tc>
        <w:tc>
          <w:tcPr>
            <w:tcW w:w="5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151D5" w:rsidRDefault="005151D5" w:rsidP="00AC41EC">
            <w:pPr>
              <w:spacing w:after="0"/>
              <w:jc w:val="both"/>
            </w:pPr>
            <w:r>
              <w:rPr>
                <w:rFonts w:ascii="Source Sans Pro" w:eastAsia="Source Sans Pro" w:hAnsi="Source Sans Pro" w:cs="Source Sans Pro"/>
                <w:b/>
                <w:sz w:val="16"/>
              </w:rPr>
              <w:t>124,833</w:t>
            </w:r>
          </w:p>
        </w:tc>
      </w:tr>
      <w:tr w:rsidR="005151D5" w:rsidTr="005151D5">
        <w:trPr>
          <w:trHeight w:val="286"/>
        </w:trPr>
        <w:tc>
          <w:tcPr>
            <w:tcW w:w="9082" w:type="dxa"/>
            <w:tcBorders>
              <w:top w:val="single" w:sz="2" w:space="0" w:color="000000"/>
              <w:left w:val="nil"/>
              <w:bottom w:val="single" w:sz="2" w:space="0" w:color="C0C0C0"/>
              <w:right w:val="nil"/>
            </w:tcBorders>
          </w:tcPr>
          <w:p w:rsidR="005151D5" w:rsidRDefault="005151D5" w:rsidP="00AC41EC">
            <w:pPr>
              <w:spacing w:after="0"/>
              <w:ind w:left="142"/>
            </w:pPr>
            <w:r>
              <w:rPr>
                <w:rFonts w:ascii="Source Sans Pro" w:eastAsia="Source Sans Pro" w:hAnsi="Source Sans Pro" w:cs="Source Sans Pro"/>
                <w:sz w:val="16"/>
              </w:rPr>
              <w:t>Current Year Earnings</w:t>
            </w:r>
          </w:p>
        </w:tc>
        <w:tc>
          <w:tcPr>
            <w:tcW w:w="555" w:type="dxa"/>
            <w:tcBorders>
              <w:top w:val="single" w:sz="2" w:space="0" w:color="000000"/>
              <w:left w:val="nil"/>
              <w:bottom w:val="single" w:sz="2" w:space="0" w:color="C0C0C0"/>
              <w:right w:val="nil"/>
            </w:tcBorders>
          </w:tcPr>
          <w:p w:rsidR="005151D5" w:rsidRDefault="005151D5" w:rsidP="00AC41EC">
            <w:pPr>
              <w:spacing w:after="0"/>
              <w:ind w:left="82"/>
            </w:pPr>
            <w:r>
              <w:rPr>
                <w:rFonts w:ascii="Source Sans Pro" w:eastAsia="Source Sans Pro" w:hAnsi="Source Sans Pro" w:cs="Source Sans Pro"/>
                <w:sz w:val="16"/>
              </w:rPr>
              <w:t>(1,609)</w:t>
            </w:r>
          </w:p>
        </w:tc>
      </w:tr>
      <w:tr w:rsidR="005151D5" w:rsidTr="005151D5">
        <w:trPr>
          <w:trHeight w:val="283"/>
        </w:trPr>
        <w:tc>
          <w:tcPr>
            <w:tcW w:w="9082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5151D5" w:rsidRDefault="005151D5" w:rsidP="00AC41EC">
            <w:pPr>
              <w:spacing w:after="0"/>
              <w:ind w:left="142"/>
            </w:pPr>
            <w:r>
              <w:rPr>
                <w:rFonts w:ascii="Source Sans Pro" w:eastAsia="Source Sans Pro" w:hAnsi="Source Sans Pro" w:cs="Source Sans Pro"/>
                <w:sz w:val="16"/>
              </w:rPr>
              <w:t>Opening Bal Equity</w:t>
            </w:r>
          </w:p>
        </w:tc>
        <w:tc>
          <w:tcPr>
            <w:tcW w:w="555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5151D5" w:rsidRDefault="005151D5" w:rsidP="00AC41EC">
            <w:pPr>
              <w:spacing w:after="0"/>
              <w:ind w:left="20"/>
              <w:jc w:val="both"/>
            </w:pPr>
            <w:r>
              <w:rPr>
                <w:rFonts w:ascii="Source Sans Pro" w:eastAsia="Source Sans Pro" w:hAnsi="Source Sans Pro" w:cs="Source Sans Pro"/>
                <w:sz w:val="16"/>
              </w:rPr>
              <w:t>122,346</w:t>
            </w:r>
          </w:p>
        </w:tc>
      </w:tr>
      <w:tr w:rsidR="005151D5" w:rsidTr="005151D5">
        <w:trPr>
          <w:trHeight w:val="283"/>
        </w:trPr>
        <w:tc>
          <w:tcPr>
            <w:tcW w:w="9082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5151D5" w:rsidRDefault="005151D5" w:rsidP="00AC41EC">
            <w:pPr>
              <w:spacing w:after="0"/>
              <w:ind w:left="142"/>
            </w:pPr>
            <w:r>
              <w:rPr>
                <w:rFonts w:ascii="Source Sans Pro" w:eastAsia="Source Sans Pro" w:hAnsi="Source Sans Pro" w:cs="Source Sans Pro"/>
                <w:sz w:val="16"/>
              </w:rPr>
              <w:t>Retained Earnings</w:t>
            </w:r>
          </w:p>
        </w:tc>
        <w:tc>
          <w:tcPr>
            <w:tcW w:w="555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5151D5" w:rsidRDefault="005151D5" w:rsidP="00AC41EC">
            <w:pPr>
              <w:spacing w:after="0"/>
              <w:jc w:val="right"/>
            </w:pPr>
            <w:r>
              <w:rPr>
                <w:rFonts w:ascii="Source Sans Pro" w:eastAsia="Source Sans Pro" w:hAnsi="Source Sans Pro" w:cs="Source Sans Pro"/>
                <w:sz w:val="16"/>
              </w:rPr>
              <w:t>4,096</w:t>
            </w:r>
          </w:p>
        </w:tc>
      </w:tr>
    </w:tbl>
    <w:p w:rsidR="005151D5" w:rsidRDefault="005151D5" w:rsidP="005151D5">
      <w:pPr>
        <w:tabs>
          <w:tab w:val="right" w:pos="9637"/>
        </w:tabs>
        <w:spacing w:after="0"/>
        <w:ind w:right="-15"/>
      </w:pPr>
      <w:r>
        <w:rPr>
          <w:rFonts w:ascii="Source Sans Pro" w:eastAsia="Source Sans Pro" w:hAnsi="Source Sans Pro" w:cs="Source Sans Pro"/>
          <w:b/>
          <w:sz w:val="16"/>
        </w:rPr>
        <w:t xml:space="preserve">Total Equity.     </w:t>
      </w:r>
      <w:r>
        <w:rPr>
          <w:rFonts w:ascii="Source Sans Pro" w:eastAsia="Source Sans Pro" w:hAnsi="Source Sans Pro" w:cs="Source Sans Pro"/>
          <w:b/>
          <w:sz w:val="16"/>
        </w:rPr>
        <w:tab/>
        <w:t xml:space="preserve">     </w:t>
      </w:r>
      <w:r w:rsidR="0081142F">
        <w:rPr>
          <w:rFonts w:ascii="Source Sans Pro" w:eastAsia="Source Sans Pro" w:hAnsi="Source Sans Pro" w:cs="Source Sans Pro"/>
          <w:b/>
          <w:sz w:val="16"/>
        </w:rPr>
        <w:t>$</w:t>
      </w:r>
      <w:r>
        <w:rPr>
          <w:rFonts w:ascii="Source Sans Pro" w:eastAsia="Source Sans Pro" w:hAnsi="Source Sans Pro" w:cs="Source Sans Pro"/>
          <w:b/>
          <w:sz w:val="16"/>
        </w:rPr>
        <w:t>124,833</w:t>
      </w:r>
    </w:p>
    <w:p w:rsidR="00E87BB6" w:rsidRDefault="00E87BB6"/>
    <w:p w:rsidR="005151D5" w:rsidRDefault="005151D5"/>
    <w:p w:rsidR="006628EB" w:rsidRPr="00981CEA" w:rsidRDefault="006628EB" w:rsidP="006628EB">
      <w:pPr>
        <w:pStyle w:val="NormalWeb"/>
        <w:spacing w:before="0" w:beforeAutospacing="0" w:after="160" w:afterAutospacing="0" w:line="252" w:lineRule="auto"/>
        <w:rPr>
          <w:rFonts w:asciiTheme="minorHAnsi" w:hAnsiTheme="minorHAnsi" w:cstheme="minorHAnsi"/>
          <w:color w:val="000000" w:themeColor="text1"/>
        </w:rPr>
      </w:pPr>
      <w:r w:rsidRPr="00981CEA">
        <w:rPr>
          <w:rFonts w:asciiTheme="minorHAnsi" w:eastAsia="Calibri" w:hAnsiTheme="minorHAnsi" w:cstheme="minorHAnsi"/>
          <w:b/>
          <w:bCs/>
          <w:color w:val="000000" w:themeColor="text1"/>
          <w:kern w:val="2"/>
          <w:lang w:val="en-US"/>
        </w:rPr>
        <w:t>Total liabilities</w:t>
      </w:r>
      <w:r w:rsidRPr="00981CEA">
        <w:rPr>
          <w:rFonts w:asciiTheme="minorHAnsi" w:eastAsia="Calibri" w:hAnsiTheme="minorHAnsi" w:cstheme="minorHAnsi"/>
          <w:color w:val="000000" w:themeColor="text1"/>
          <w:kern w:val="2"/>
          <w:lang w:val="en-US"/>
        </w:rPr>
        <w:t xml:space="preserve"> (costs still to be paid): $</w:t>
      </w:r>
      <w:r w:rsidR="003677DB" w:rsidRPr="00981CEA">
        <w:rPr>
          <w:rFonts w:asciiTheme="minorHAnsi" w:eastAsia="Calibri" w:hAnsiTheme="minorHAnsi" w:cstheme="minorHAnsi"/>
          <w:color w:val="000000" w:themeColor="text1"/>
          <w:kern w:val="2"/>
          <w:lang w:val="en-US"/>
        </w:rPr>
        <w:t>37,546</w:t>
      </w:r>
      <w:r w:rsidRPr="00981CEA">
        <w:rPr>
          <w:rFonts w:asciiTheme="minorHAnsi" w:eastAsia="Calibri" w:hAnsiTheme="minorHAnsi" w:cstheme="minorHAnsi"/>
          <w:color w:val="000000" w:themeColor="text1"/>
          <w:kern w:val="2"/>
          <w:lang w:val="en-US"/>
        </w:rPr>
        <w:t xml:space="preserve"> including $</w:t>
      </w:r>
      <w:r w:rsidR="003677DB" w:rsidRPr="00981CEA">
        <w:rPr>
          <w:rFonts w:asciiTheme="minorHAnsi" w:eastAsia="Calibri" w:hAnsiTheme="minorHAnsi" w:cstheme="minorHAnsi"/>
          <w:color w:val="000000" w:themeColor="text1"/>
          <w:kern w:val="2"/>
          <w:lang w:val="en-US"/>
        </w:rPr>
        <w:t xml:space="preserve">23,490 </w:t>
      </w:r>
      <w:r w:rsidRPr="00981CEA">
        <w:rPr>
          <w:rFonts w:asciiTheme="minorHAnsi" w:eastAsia="Calibri" w:hAnsiTheme="minorHAnsi" w:cstheme="minorHAnsi"/>
          <w:color w:val="000000" w:themeColor="text1"/>
          <w:kern w:val="2"/>
          <w:lang w:val="en-US"/>
        </w:rPr>
        <w:t xml:space="preserve">membership income in advance. </w:t>
      </w:r>
    </w:p>
    <w:p w:rsidR="006628EB" w:rsidRPr="00981CEA" w:rsidRDefault="006628EB" w:rsidP="006628EB">
      <w:pPr>
        <w:pStyle w:val="NormalWeb"/>
        <w:spacing w:before="0" w:beforeAutospacing="0" w:after="160" w:afterAutospacing="0" w:line="252" w:lineRule="auto"/>
        <w:rPr>
          <w:rFonts w:asciiTheme="minorHAnsi" w:hAnsiTheme="minorHAnsi" w:cstheme="minorHAnsi"/>
          <w:color w:val="000000" w:themeColor="text1"/>
        </w:rPr>
      </w:pPr>
      <w:r w:rsidRPr="00981CEA">
        <w:rPr>
          <w:rFonts w:asciiTheme="minorHAnsi" w:eastAsia="Calibri" w:hAnsiTheme="minorHAnsi" w:cstheme="minorHAnsi"/>
          <w:b/>
          <w:bCs/>
          <w:color w:val="000000" w:themeColor="text1"/>
          <w:kern w:val="2"/>
          <w:lang w:val="en-US"/>
        </w:rPr>
        <w:t>NOTE:</w:t>
      </w:r>
      <w:r w:rsidRPr="00981CEA">
        <w:rPr>
          <w:rFonts w:asciiTheme="minorHAnsi" w:eastAsia="Calibri" w:hAnsiTheme="minorHAnsi" w:cstheme="minorHAnsi"/>
          <w:color w:val="000000" w:themeColor="text1"/>
          <w:kern w:val="2"/>
          <w:lang w:val="en-US"/>
        </w:rPr>
        <w:t xml:space="preserve"> Membership income in advance refers to membership fees received before 30 June for the new membership year, which runs from </w:t>
      </w:r>
      <w:r w:rsidRPr="00981CEA">
        <w:rPr>
          <w:rFonts w:asciiTheme="minorHAnsi" w:hAnsiTheme="minorHAnsi" w:cstheme="minorHAnsi"/>
          <w:color w:val="000000" w:themeColor="text1"/>
          <w:kern w:val="2"/>
        </w:rPr>
        <w:t>1 July 202</w:t>
      </w:r>
      <w:r w:rsidR="003677DB" w:rsidRPr="00981CEA">
        <w:rPr>
          <w:rFonts w:asciiTheme="minorHAnsi" w:hAnsiTheme="minorHAnsi" w:cstheme="minorHAnsi"/>
          <w:color w:val="000000" w:themeColor="text1"/>
          <w:kern w:val="2"/>
        </w:rPr>
        <w:t>6</w:t>
      </w:r>
      <w:r w:rsidRPr="00981CEA">
        <w:rPr>
          <w:rFonts w:asciiTheme="minorHAnsi" w:hAnsiTheme="minorHAnsi" w:cstheme="minorHAnsi"/>
          <w:color w:val="000000" w:themeColor="text1"/>
          <w:kern w:val="2"/>
        </w:rPr>
        <w:t>. This is not a cost still to be paid, but can’t be considered income until after 1 July 202</w:t>
      </w:r>
      <w:r w:rsidR="003677DB" w:rsidRPr="00981CEA">
        <w:rPr>
          <w:rFonts w:asciiTheme="minorHAnsi" w:hAnsiTheme="minorHAnsi" w:cstheme="minorHAnsi"/>
          <w:color w:val="000000" w:themeColor="text1"/>
          <w:kern w:val="2"/>
        </w:rPr>
        <w:t>6</w:t>
      </w:r>
      <w:r w:rsidRPr="00981CEA">
        <w:rPr>
          <w:rFonts w:asciiTheme="minorHAnsi" w:hAnsiTheme="minorHAnsi" w:cstheme="minorHAnsi"/>
          <w:color w:val="000000" w:themeColor="text1"/>
          <w:kern w:val="2"/>
        </w:rPr>
        <w:t xml:space="preserve"> so it just sits in the balance sheet until the next financial report in July 2026, at which point it will be counted as income.</w:t>
      </w:r>
    </w:p>
    <w:p w:rsidR="006628EB" w:rsidRPr="00981CEA" w:rsidRDefault="006628EB" w:rsidP="006628EB">
      <w:pPr>
        <w:pStyle w:val="NormalWeb"/>
        <w:spacing w:before="0" w:beforeAutospacing="0" w:after="160" w:afterAutospacing="0" w:line="252" w:lineRule="auto"/>
        <w:rPr>
          <w:rFonts w:asciiTheme="minorHAnsi" w:hAnsiTheme="minorHAnsi" w:cstheme="minorHAnsi"/>
          <w:color w:val="000000" w:themeColor="text1"/>
        </w:rPr>
      </w:pPr>
      <w:r w:rsidRPr="00981CEA">
        <w:rPr>
          <w:rFonts w:asciiTheme="minorHAnsi" w:eastAsia="Calibri" w:hAnsiTheme="minorHAnsi" w:cstheme="minorHAnsi"/>
          <w:b/>
          <w:bCs/>
          <w:color w:val="000000" w:themeColor="text1"/>
          <w:kern w:val="2"/>
          <w:lang w:val="en-US"/>
        </w:rPr>
        <w:t>If you take away total liabilities from total assets, you get net assets, which is $</w:t>
      </w:r>
      <w:r w:rsidR="0081142F" w:rsidRPr="00981CEA">
        <w:rPr>
          <w:rFonts w:asciiTheme="minorHAnsi" w:eastAsia="Calibri" w:hAnsiTheme="minorHAnsi" w:cstheme="minorHAnsi"/>
          <w:b/>
          <w:bCs/>
          <w:color w:val="000000" w:themeColor="text1"/>
          <w:kern w:val="2"/>
          <w:lang w:val="en-US"/>
        </w:rPr>
        <w:t>124,833</w:t>
      </w:r>
      <w:r w:rsidRPr="00981CEA">
        <w:rPr>
          <w:rFonts w:asciiTheme="minorHAnsi" w:eastAsia="Calibri" w:hAnsiTheme="minorHAnsi" w:cstheme="minorHAnsi"/>
          <w:b/>
          <w:bCs/>
          <w:color w:val="000000" w:themeColor="text1"/>
          <w:kern w:val="2"/>
          <w:lang w:val="en-US"/>
        </w:rPr>
        <w:t xml:space="preserve"> – a $6K reduction compared to FY2</w:t>
      </w:r>
      <w:r w:rsidR="003677DB" w:rsidRPr="00981CEA">
        <w:rPr>
          <w:rFonts w:asciiTheme="minorHAnsi" w:eastAsia="Calibri" w:hAnsiTheme="minorHAnsi" w:cstheme="minorHAnsi"/>
          <w:b/>
          <w:bCs/>
          <w:color w:val="000000" w:themeColor="text1"/>
          <w:kern w:val="2"/>
          <w:lang w:val="en-US"/>
        </w:rPr>
        <w:t>5</w:t>
      </w:r>
      <w:r w:rsidR="00321FBD" w:rsidRPr="00981CEA">
        <w:rPr>
          <w:rFonts w:asciiTheme="minorHAnsi" w:eastAsia="Calibri" w:hAnsiTheme="minorHAnsi" w:cstheme="minorHAnsi"/>
          <w:b/>
          <w:bCs/>
          <w:color w:val="000000" w:themeColor="text1"/>
          <w:kern w:val="2"/>
          <w:lang w:val="en-US"/>
        </w:rPr>
        <w:t>.</w:t>
      </w:r>
    </w:p>
    <w:p w:rsidR="00893E93" w:rsidRPr="00981CEA" w:rsidRDefault="006628EB" w:rsidP="006628EB">
      <w:pPr>
        <w:pStyle w:val="NormalWeb"/>
        <w:spacing w:before="0" w:beforeAutospacing="0" w:after="160" w:afterAutospacing="0" w:line="252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981CEA">
        <w:rPr>
          <w:rFonts w:asciiTheme="minorHAnsi" w:eastAsia="Calibri" w:hAnsiTheme="minorHAnsi" w:cstheme="minorHAnsi"/>
          <w:b/>
          <w:bCs/>
          <w:color w:val="000000" w:themeColor="text1"/>
          <w:kern w:val="2"/>
          <w:lang w:val="en-US"/>
        </w:rPr>
        <w:t xml:space="preserve">NOTE: </w:t>
      </w:r>
      <w:r w:rsidRPr="00981CEA">
        <w:rPr>
          <w:rFonts w:asciiTheme="minorHAnsi" w:eastAsia="Calibri" w:hAnsiTheme="minorHAnsi" w:cstheme="minorHAnsi"/>
          <w:color w:val="000000" w:themeColor="text1"/>
          <w:kern w:val="2"/>
          <w:lang w:val="en-US"/>
        </w:rPr>
        <w:t xml:space="preserve">This reflects the </w:t>
      </w:r>
      <w:r w:rsidR="00982D93" w:rsidRPr="00981CEA">
        <w:rPr>
          <w:rFonts w:asciiTheme="minorHAnsi" w:eastAsia="Calibri" w:hAnsiTheme="minorHAnsi" w:cstheme="minorHAnsi"/>
          <w:color w:val="000000" w:themeColor="text1"/>
          <w:kern w:val="2"/>
          <w:lang w:val="en-US"/>
        </w:rPr>
        <w:t xml:space="preserve">ongoing </w:t>
      </w:r>
      <w:r w:rsidRPr="00981CEA">
        <w:rPr>
          <w:rFonts w:asciiTheme="minorHAnsi" w:eastAsia="Calibri" w:hAnsiTheme="minorHAnsi" w:cstheme="minorHAnsi"/>
          <w:color w:val="000000" w:themeColor="text1"/>
          <w:kern w:val="2"/>
          <w:lang w:val="en-US"/>
        </w:rPr>
        <w:t>strategic decision by the EMC to spend some of the money we ha</w:t>
      </w:r>
      <w:r w:rsidR="00321FBD" w:rsidRPr="00981CEA">
        <w:rPr>
          <w:rFonts w:asciiTheme="minorHAnsi" w:eastAsia="Calibri" w:hAnsiTheme="minorHAnsi" w:cstheme="minorHAnsi"/>
          <w:color w:val="000000" w:themeColor="text1"/>
          <w:kern w:val="2"/>
          <w:lang w:val="en-US"/>
        </w:rPr>
        <w:t xml:space="preserve">ve </w:t>
      </w:r>
      <w:r w:rsidRPr="00981CEA">
        <w:rPr>
          <w:rFonts w:asciiTheme="minorHAnsi" w:eastAsia="Calibri" w:hAnsiTheme="minorHAnsi" w:cstheme="minorHAnsi"/>
          <w:color w:val="000000" w:themeColor="text1"/>
          <w:kern w:val="2"/>
          <w:lang w:val="en-US"/>
        </w:rPr>
        <w:t xml:space="preserve">sitting in the bank on members through </w:t>
      </w:r>
      <w:r w:rsidR="00982D93" w:rsidRPr="00981CEA">
        <w:rPr>
          <w:rFonts w:asciiTheme="minorHAnsi" w:eastAsia="Calibri" w:hAnsiTheme="minorHAnsi" w:cstheme="minorHAnsi"/>
          <w:color w:val="000000" w:themeColor="text1"/>
          <w:kern w:val="2"/>
          <w:lang w:val="en-US"/>
        </w:rPr>
        <w:t xml:space="preserve">initiates including </w:t>
      </w:r>
      <w:r w:rsidRPr="00981CEA">
        <w:rPr>
          <w:rFonts w:asciiTheme="minorHAnsi" w:eastAsia="Calibri" w:hAnsiTheme="minorHAnsi" w:cstheme="minorHAnsi"/>
          <w:color w:val="000000" w:themeColor="text1"/>
          <w:kern w:val="2"/>
          <w:lang w:val="en-US"/>
        </w:rPr>
        <w:t>the ICCPR program</w:t>
      </w:r>
      <w:r w:rsidR="00982D93" w:rsidRPr="00981CEA">
        <w:rPr>
          <w:rFonts w:asciiTheme="minorHAnsi" w:eastAsia="Calibri" w:hAnsiTheme="minorHAnsi" w:cstheme="minorHAnsi"/>
          <w:color w:val="000000" w:themeColor="text1"/>
          <w:kern w:val="2"/>
          <w:lang w:val="en-US"/>
        </w:rPr>
        <w:t xml:space="preserve">, the purchase of the Membes </w:t>
      </w:r>
      <w:r w:rsidR="00321FBD" w:rsidRPr="00981CEA">
        <w:rPr>
          <w:rFonts w:asciiTheme="minorHAnsi" w:eastAsia="Calibri" w:hAnsiTheme="minorHAnsi" w:cstheme="minorHAnsi"/>
          <w:color w:val="000000" w:themeColor="text1"/>
          <w:kern w:val="2"/>
          <w:lang w:val="en-US"/>
        </w:rPr>
        <w:t xml:space="preserve">platform </w:t>
      </w:r>
      <w:r w:rsidR="00982D93" w:rsidRPr="00981CEA">
        <w:rPr>
          <w:rFonts w:asciiTheme="minorHAnsi" w:eastAsia="Calibri" w:hAnsiTheme="minorHAnsi" w:cstheme="minorHAnsi"/>
          <w:color w:val="000000" w:themeColor="text1"/>
          <w:kern w:val="2"/>
          <w:lang w:val="en-US"/>
        </w:rPr>
        <w:t xml:space="preserve">for </w:t>
      </w:r>
      <w:r w:rsidR="00321FBD" w:rsidRPr="00981CEA">
        <w:rPr>
          <w:rFonts w:asciiTheme="minorHAnsi" w:eastAsia="Calibri" w:hAnsiTheme="minorHAnsi" w:cstheme="minorHAnsi"/>
          <w:color w:val="000000" w:themeColor="text1"/>
          <w:kern w:val="2"/>
          <w:lang w:val="en-US"/>
        </w:rPr>
        <w:t xml:space="preserve">improved </w:t>
      </w:r>
      <w:r w:rsidR="00982D93" w:rsidRPr="00981CEA">
        <w:rPr>
          <w:rFonts w:asciiTheme="minorHAnsi" w:eastAsia="Calibri" w:hAnsiTheme="minorHAnsi" w:cstheme="minorHAnsi"/>
          <w:color w:val="000000" w:themeColor="text1"/>
          <w:kern w:val="2"/>
          <w:lang w:val="en-US"/>
        </w:rPr>
        <w:t xml:space="preserve">membership </w:t>
      </w:r>
      <w:r w:rsidR="00321FBD" w:rsidRPr="00981CEA">
        <w:rPr>
          <w:rFonts w:asciiTheme="minorHAnsi" w:eastAsia="Calibri" w:hAnsiTheme="minorHAnsi" w:cstheme="minorHAnsi"/>
          <w:color w:val="000000" w:themeColor="text1"/>
          <w:kern w:val="2"/>
          <w:lang w:val="en-US"/>
        </w:rPr>
        <w:t xml:space="preserve">management, ACRA website restructure and upgrade and to </w:t>
      </w:r>
      <w:r w:rsidR="00321FBD" w:rsidRPr="00981CEA">
        <w:rPr>
          <w:rFonts w:asciiTheme="minorHAnsi" w:hAnsiTheme="minorHAnsi" w:cstheme="minorHAnsi"/>
          <w:color w:val="000000"/>
          <w:shd w:val="clear" w:color="auto" w:fill="FFFFFF"/>
        </w:rPr>
        <w:t xml:space="preserve">engage an IT consultant to modernise ACRA's digital infrastructure and implement a centralised Microsoft 365 environment  </w:t>
      </w:r>
      <w:r w:rsidR="00893E93" w:rsidRPr="00981CEA">
        <w:rPr>
          <w:rFonts w:asciiTheme="minorHAnsi" w:hAnsiTheme="minorHAnsi" w:cstheme="minorHAnsi"/>
          <w:color w:val="000000"/>
          <w:shd w:val="clear" w:color="auto" w:fill="FFFFFF"/>
        </w:rPr>
        <w:t xml:space="preserve">and reduce  the ongoing costs associated with employing The Association Specialists. . </w:t>
      </w:r>
    </w:p>
    <w:p w:rsidR="005151D5" w:rsidRPr="00981CEA" w:rsidRDefault="006628EB" w:rsidP="00981CEA">
      <w:pPr>
        <w:pStyle w:val="NormalWeb"/>
        <w:spacing w:before="0" w:beforeAutospacing="0" w:after="160" w:afterAutospacing="0" w:line="256" w:lineRule="auto"/>
        <w:rPr>
          <w:rFonts w:asciiTheme="minorHAnsi" w:hAnsiTheme="minorHAnsi" w:cstheme="minorHAnsi"/>
          <w:color w:val="000000" w:themeColor="text1"/>
        </w:rPr>
      </w:pPr>
      <w:r w:rsidRPr="00981CEA">
        <w:rPr>
          <w:rFonts w:asciiTheme="minorHAnsi" w:hAnsiTheme="minorHAnsi" w:cstheme="minorHAnsi"/>
          <w:color w:val="000000" w:themeColor="text1"/>
          <w:kern w:val="24"/>
          <w:lang w:val="en-US"/>
        </w:rPr>
        <w:t>W</w:t>
      </w:r>
      <w:r w:rsidR="00321FBD" w:rsidRPr="00981CEA">
        <w:rPr>
          <w:rFonts w:asciiTheme="minorHAnsi" w:hAnsiTheme="minorHAnsi" w:cstheme="minorHAnsi"/>
          <w:color w:val="000000" w:themeColor="text1"/>
          <w:kern w:val="24"/>
          <w:lang w:val="en-US"/>
        </w:rPr>
        <w:t>ith all these initiatives, we only ran</w:t>
      </w:r>
      <w:r w:rsidRPr="00981CEA">
        <w:rPr>
          <w:rFonts w:asciiTheme="minorHAnsi" w:hAnsiTheme="minorHAnsi" w:cstheme="minorHAnsi"/>
          <w:color w:val="000000" w:themeColor="text1"/>
          <w:kern w:val="24"/>
          <w:lang w:val="en-US"/>
        </w:rPr>
        <w:t xml:space="preserve"> a </w:t>
      </w:r>
      <w:r w:rsidR="00321FBD" w:rsidRPr="00981CEA">
        <w:rPr>
          <w:rFonts w:asciiTheme="minorHAnsi" w:hAnsiTheme="minorHAnsi" w:cstheme="minorHAnsi"/>
          <w:b/>
          <w:bCs/>
          <w:color w:val="000000" w:themeColor="text1"/>
          <w:kern w:val="24"/>
          <w:lang w:val="en-US"/>
        </w:rPr>
        <w:t>$1,609</w:t>
      </w:r>
      <w:r w:rsidR="00321FBD" w:rsidRPr="00981CEA">
        <w:rPr>
          <w:rFonts w:asciiTheme="minorHAnsi" w:hAnsiTheme="minorHAnsi" w:cstheme="minorHAnsi"/>
          <w:color w:val="000000" w:themeColor="text1"/>
          <w:kern w:val="24"/>
          <w:lang w:val="en-US"/>
        </w:rPr>
        <w:t xml:space="preserve"> loss </w:t>
      </w:r>
      <w:r w:rsidRPr="00981CEA">
        <w:rPr>
          <w:rFonts w:asciiTheme="minorHAnsi" w:hAnsiTheme="minorHAnsi" w:cstheme="minorHAnsi"/>
          <w:color w:val="000000" w:themeColor="text1"/>
          <w:kern w:val="24"/>
          <w:lang w:val="en-US"/>
        </w:rPr>
        <w:t>this year. When you add this to the equity and retained earnings we already had</w:t>
      </w:r>
      <w:r w:rsidR="00893E93" w:rsidRPr="00981CEA">
        <w:rPr>
          <w:rFonts w:asciiTheme="minorHAnsi" w:hAnsiTheme="minorHAnsi" w:cstheme="minorHAnsi"/>
          <w:color w:val="000000" w:themeColor="text1"/>
          <w:kern w:val="24"/>
          <w:lang w:val="en-US"/>
        </w:rPr>
        <w:t xml:space="preserve"> and earnings from </w:t>
      </w:r>
      <w:r w:rsidR="00321FBD" w:rsidRPr="00981CEA">
        <w:rPr>
          <w:rFonts w:asciiTheme="minorHAnsi" w:hAnsiTheme="minorHAnsi" w:cstheme="minorHAnsi"/>
          <w:color w:val="000000" w:themeColor="text1"/>
          <w:kern w:val="24"/>
          <w:lang w:val="en-US"/>
        </w:rPr>
        <w:t xml:space="preserve">the 2025 ASM - </w:t>
      </w:r>
      <w:r w:rsidRPr="00981CEA">
        <w:rPr>
          <w:rFonts w:asciiTheme="minorHAnsi" w:hAnsiTheme="minorHAnsi" w:cstheme="minorHAnsi"/>
          <w:color w:val="000000" w:themeColor="text1"/>
          <w:kern w:val="24"/>
          <w:lang w:val="en-US"/>
        </w:rPr>
        <w:t xml:space="preserve">we end up with a </w:t>
      </w:r>
      <w:r w:rsidRPr="00981CEA">
        <w:rPr>
          <w:rFonts w:asciiTheme="minorHAnsi" w:hAnsiTheme="minorHAnsi" w:cstheme="minorHAnsi"/>
          <w:b/>
          <w:bCs/>
          <w:color w:val="000000" w:themeColor="text1"/>
          <w:kern w:val="24"/>
          <w:lang w:val="en-US"/>
        </w:rPr>
        <w:t xml:space="preserve">total equity of </w:t>
      </w:r>
      <w:r w:rsidR="00321FBD" w:rsidRPr="00981CEA">
        <w:rPr>
          <w:rFonts w:asciiTheme="minorHAnsi" w:eastAsia="Source Sans Pro" w:hAnsiTheme="minorHAnsi" w:cstheme="minorHAnsi"/>
          <w:b/>
        </w:rPr>
        <w:t>$124,833</w:t>
      </w:r>
      <w:r w:rsidR="005151D5">
        <w:br w:type="page"/>
      </w:r>
    </w:p>
    <w:p w:rsidR="0021445C" w:rsidRDefault="0021445C" w:rsidP="0021445C">
      <w:pPr>
        <w:pStyle w:val="Heading1"/>
        <w:ind w:left="-5"/>
      </w:pPr>
      <w:r>
        <w:lastRenderedPageBreak/>
        <w:t>Profit and Loss</w:t>
      </w:r>
      <w:r w:rsidR="002F145E">
        <w:t xml:space="preserve">: </w:t>
      </w:r>
      <w:r>
        <w:t xml:space="preserve"> </w:t>
      </w:r>
      <w:r w:rsidR="002F145E">
        <w:t>June 2026</w:t>
      </w:r>
    </w:p>
    <w:p w:rsidR="0021445C" w:rsidRDefault="0021445C" w:rsidP="002F145E">
      <w:pPr>
        <w:spacing w:after="0"/>
      </w:pPr>
    </w:p>
    <w:tbl>
      <w:tblPr>
        <w:tblStyle w:val="TableGrid"/>
        <w:tblW w:w="9637" w:type="dxa"/>
        <w:tblInd w:w="0" w:type="dxa"/>
        <w:tblCellMar>
          <w:top w:w="41" w:type="dxa"/>
        </w:tblCellMar>
        <w:tblLook w:val="04A0" w:firstRow="1" w:lastRow="0" w:firstColumn="1" w:lastColumn="0" w:noHBand="0" w:noVBand="1"/>
      </w:tblPr>
      <w:tblGrid>
        <w:gridCol w:w="8060"/>
        <w:gridCol w:w="1106"/>
        <w:gridCol w:w="471"/>
      </w:tblGrid>
      <w:tr w:rsidR="0021445C" w:rsidTr="0021445C">
        <w:trPr>
          <w:trHeight w:val="421"/>
        </w:trPr>
        <w:tc>
          <w:tcPr>
            <w:tcW w:w="80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21445C" w:rsidRDefault="0021445C" w:rsidP="00AC41EC">
            <w:pPr>
              <w:spacing w:after="0"/>
            </w:pPr>
            <w:r>
              <w:rPr>
                <w:rFonts w:ascii="Source Sans Pro" w:eastAsia="Source Sans Pro" w:hAnsi="Source Sans Pro" w:cs="Source Sans Pro"/>
                <w:b/>
                <w:sz w:val="20"/>
              </w:rPr>
              <w:t>Income</w:t>
            </w:r>
          </w:p>
        </w:tc>
        <w:tc>
          <w:tcPr>
            <w:tcW w:w="11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1445C" w:rsidRDefault="0021445C" w:rsidP="00AC41EC"/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1445C" w:rsidRDefault="0021445C" w:rsidP="00AC41EC"/>
        </w:tc>
      </w:tr>
      <w:tr w:rsidR="0021445C" w:rsidTr="0021445C">
        <w:trPr>
          <w:trHeight w:val="311"/>
        </w:trPr>
        <w:tc>
          <w:tcPr>
            <w:tcW w:w="80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21445C" w:rsidRDefault="0021445C" w:rsidP="00AC41EC">
            <w:pPr>
              <w:spacing w:after="0"/>
              <w:ind w:left="142"/>
            </w:pPr>
            <w:r>
              <w:rPr>
                <w:rFonts w:ascii="Source Sans Pro" w:eastAsia="Source Sans Pro" w:hAnsi="Source Sans Pro" w:cs="Source Sans Pro"/>
                <w:b/>
                <w:sz w:val="16"/>
              </w:rPr>
              <w:t>Trading Profit</w:t>
            </w:r>
          </w:p>
        </w:tc>
        <w:tc>
          <w:tcPr>
            <w:tcW w:w="11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1445C" w:rsidRDefault="0021445C" w:rsidP="00AC41EC"/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1445C" w:rsidRDefault="0021445C" w:rsidP="00AC41EC"/>
        </w:tc>
      </w:tr>
      <w:tr w:rsidR="0021445C" w:rsidTr="0021445C">
        <w:trPr>
          <w:trHeight w:val="286"/>
        </w:trPr>
        <w:tc>
          <w:tcPr>
            <w:tcW w:w="8060" w:type="dxa"/>
            <w:tcBorders>
              <w:top w:val="single" w:sz="2" w:space="0" w:color="00000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283"/>
            </w:pPr>
            <w:r>
              <w:rPr>
                <w:rFonts w:ascii="Source Sans Pro" w:eastAsia="Source Sans Pro" w:hAnsi="Source Sans Pro" w:cs="Source Sans Pro"/>
                <w:sz w:val="16"/>
              </w:rPr>
              <w:t>Conference Surplus</w:t>
            </w:r>
          </w:p>
        </w:tc>
        <w:tc>
          <w:tcPr>
            <w:tcW w:w="1106" w:type="dxa"/>
            <w:tcBorders>
              <w:top w:val="single" w:sz="2" w:space="0" w:color="00000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323"/>
            </w:pP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17"/>
              <w:jc w:val="both"/>
            </w:pPr>
            <w:r>
              <w:rPr>
                <w:rFonts w:ascii="Source Sans Pro" w:eastAsia="Source Sans Pro" w:hAnsi="Source Sans Pro" w:cs="Source Sans Pro"/>
                <w:sz w:val="16"/>
              </w:rPr>
              <w:t>12,840</w:t>
            </w:r>
          </w:p>
        </w:tc>
      </w:tr>
      <w:tr w:rsidR="0021445C" w:rsidTr="0021445C">
        <w:trPr>
          <w:trHeight w:val="283"/>
        </w:trPr>
        <w:tc>
          <w:tcPr>
            <w:tcW w:w="8060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283"/>
            </w:pPr>
            <w:r>
              <w:rPr>
                <w:rFonts w:ascii="Source Sans Pro" w:eastAsia="Source Sans Pro" w:hAnsi="Source Sans Pro" w:cs="Source Sans Pro"/>
                <w:sz w:val="16"/>
              </w:rPr>
              <w:t>Endorsement Policy Income</w:t>
            </w:r>
          </w:p>
        </w:tc>
        <w:tc>
          <w:tcPr>
            <w:tcW w:w="1106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323"/>
            </w:pPr>
          </w:p>
        </w:tc>
        <w:tc>
          <w:tcPr>
            <w:tcW w:w="471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jc w:val="right"/>
            </w:pPr>
            <w:r>
              <w:rPr>
                <w:rFonts w:ascii="Source Sans Pro" w:eastAsia="Source Sans Pro" w:hAnsi="Source Sans Pro" w:cs="Source Sans Pro"/>
                <w:sz w:val="16"/>
              </w:rPr>
              <w:t>250</w:t>
            </w:r>
          </w:p>
        </w:tc>
      </w:tr>
      <w:tr w:rsidR="0021445C" w:rsidTr="0021445C">
        <w:trPr>
          <w:trHeight w:val="283"/>
        </w:trPr>
        <w:tc>
          <w:tcPr>
            <w:tcW w:w="8060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283"/>
            </w:pPr>
            <w:r>
              <w:rPr>
                <w:rFonts w:ascii="Source Sans Pro" w:eastAsia="Source Sans Pro" w:hAnsi="Source Sans Pro" w:cs="Source Sans Pro"/>
                <w:sz w:val="16"/>
              </w:rPr>
              <w:t>Interest Received</w:t>
            </w:r>
          </w:p>
        </w:tc>
        <w:tc>
          <w:tcPr>
            <w:tcW w:w="1106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213"/>
            </w:pPr>
          </w:p>
        </w:tc>
        <w:tc>
          <w:tcPr>
            <w:tcW w:w="471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jc w:val="right"/>
            </w:pPr>
            <w:r>
              <w:rPr>
                <w:rFonts w:ascii="Source Sans Pro" w:eastAsia="Source Sans Pro" w:hAnsi="Source Sans Pro" w:cs="Source Sans Pro"/>
                <w:sz w:val="16"/>
              </w:rPr>
              <w:t>79</w:t>
            </w:r>
          </w:p>
        </w:tc>
      </w:tr>
      <w:tr w:rsidR="0021445C" w:rsidTr="0021445C">
        <w:trPr>
          <w:trHeight w:val="283"/>
        </w:trPr>
        <w:tc>
          <w:tcPr>
            <w:tcW w:w="8060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283"/>
            </w:pPr>
            <w:r>
              <w:rPr>
                <w:rFonts w:ascii="Source Sans Pro" w:eastAsia="Source Sans Pro" w:hAnsi="Source Sans Pro" w:cs="Source Sans Pro"/>
                <w:sz w:val="16"/>
              </w:rPr>
              <w:t>Advertising</w:t>
            </w:r>
          </w:p>
        </w:tc>
        <w:tc>
          <w:tcPr>
            <w:tcW w:w="1106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323"/>
            </w:pPr>
          </w:p>
        </w:tc>
        <w:tc>
          <w:tcPr>
            <w:tcW w:w="471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96"/>
            </w:pPr>
            <w:r>
              <w:rPr>
                <w:rFonts w:ascii="Source Sans Pro" w:eastAsia="Source Sans Pro" w:hAnsi="Source Sans Pro" w:cs="Source Sans Pro"/>
                <w:sz w:val="16"/>
              </w:rPr>
              <w:t>4,545</w:t>
            </w:r>
          </w:p>
        </w:tc>
      </w:tr>
      <w:tr w:rsidR="0021445C" w:rsidTr="0021445C">
        <w:trPr>
          <w:trHeight w:val="283"/>
        </w:trPr>
        <w:tc>
          <w:tcPr>
            <w:tcW w:w="8060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283"/>
            </w:pPr>
            <w:r>
              <w:rPr>
                <w:rFonts w:ascii="Source Sans Pro" w:eastAsia="Source Sans Pro" w:hAnsi="Source Sans Pro" w:cs="Source Sans Pro"/>
                <w:sz w:val="16"/>
              </w:rPr>
              <w:t>Member Join Fee</w:t>
            </w:r>
          </w:p>
        </w:tc>
        <w:tc>
          <w:tcPr>
            <w:tcW w:w="1106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323"/>
            </w:pPr>
          </w:p>
        </w:tc>
        <w:tc>
          <w:tcPr>
            <w:tcW w:w="471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96"/>
            </w:pPr>
            <w:r>
              <w:rPr>
                <w:rFonts w:ascii="Source Sans Pro" w:eastAsia="Source Sans Pro" w:hAnsi="Source Sans Pro" w:cs="Source Sans Pro"/>
                <w:sz w:val="16"/>
              </w:rPr>
              <w:t>1,382</w:t>
            </w:r>
          </w:p>
        </w:tc>
      </w:tr>
      <w:tr w:rsidR="0021445C" w:rsidTr="0021445C">
        <w:trPr>
          <w:trHeight w:val="283"/>
        </w:trPr>
        <w:tc>
          <w:tcPr>
            <w:tcW w:w="8060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283"/>
            </w:pPr>
            <w:r>
              <w:rPr>
                <w:rFonts w:ascii="Source Sans Pro" w:eastAsia="Source Sans Pro" w:hAnsi="Source Sans Pro" w:cs="Source Sans Pro"/>
                <w:sz w:val="16"/>
              </w:rPr>
              <w:t>Membership</w:t>
            </w:r>
          </w:p>
        </w:tc>
        <w:tc>
          <w:tcPr>
            <w:tcW w:w="1106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14"/>
            </w:pPr>
          </w:p>
        </w:tc>
        <w:tc>
          <w:tcPr>
            <w:tcW w:w="471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17"/>
              <w:jc w:val="both"/>
            </w:pPr>
            <w:r>
              <w:rPr>
                <w:rFonts w:ascii="Source Sans Pro" w:eastAsia="Source Sans Pro" w:hAnsi="Source Sans Pro" w:cs="Source Sans Pro"/>
                <w:sz w:val="16"/>
              </w:rPr>
              <w:t>34,536</w:t>
            </w:r>
          </w:p>
        </w:tc>
      </w:tr>
      <w:tr w:rsidR="0021445C" w:rsidTr="0021445C">
        <w:trPr>
          <w:trHeight w:val="283"/>
        </w:trPr>
        <w:tc>
          <w:tcPr>
            <w:tcW w:w="8060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283"/>
            </w:pPr>
            <w:r>
              <w:rPr>
                <w:rFonts w:ascii="Source Sans Pro" w:eastAsia="Source Sans Pro" w:hAnsi="Source Sans Pro" w:cs="Source Sans Pro"/>
                <w:sz w:val="16"/>
              </w:rPr>
              <w:t>Term Deposit Interest</w:t>
            </w:r>
          </w:p>
        </w:tc>
        <w:tc>
          <w:tcPr>
            <w:tcW w:w="1106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395843">
            <w:pPr>
              <w:spacing w:after="0"/>
            </w:pPr>
          </w:p>
        </w:tc>
        <w:tc>
          <w:tcPr>
            <w:tcW w:w="471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96"/>
            </w:pPr>
            <w:r>
              <w:rPr>
                <w:rFonts w:ascii="Source Sans Pro" w:eastAsia="Source Sans Pro" w:hAnsi="Source Sans Pro" w:cs="Source Sans Pro"/>
                <w:sz w:val="16"/>
              </w:rPr>
              <w:t>1,707</w:t>
            </w:r>
          </w:p>
        </w:tc>
      </w:tr>
      <w:tr w:rsidR="0021445C" w:rsidTr="0021445C">
        <w:trPr>
          <w:trHeight w:val="810"/>
        </w:trPr>
        <w:tc>
          <w:tcPr>
            <w:tcW w:w="80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1445C" w:rsidRDefault="0021445C" w:rsidP="00AC41EC">
            <w:pPr>
              <w:spacing w:after="216"/>
            </w:pPr>
            <w:r>
              <w:rPr>
                <w:rFonts w:ascii="Source Sans Pro" w:eastAsia="Source Sans Pro" w:hAnsi="Source Sans Pro" w:cs="Source Sans Pro"/>
                <w:b/>
                <w:sz w:val="20"/>
              </w:rPr>
              <w:t>Total Income</w:t>
            </w:r>
          </w:p>
          <w:p w:rsidR="0021445C" w:rsidRDefault="0021445C" w:rsidP="00AC41EC">
            <w:pPr>
              <w:spacing w:after="0"/>
            </w:pPr>
            <w:r>
              <w:rPr>
                <w:rFonts w:ascii="Source Sans Pro" w:eastAsia="Source Sans Pro" w:hAnsi="Source Sans Pro" w:cs="Source Sans Pro"/>
                <w:b/>
                <w:sz w:val="20"/>
              </w:rPr>
              <w:t>Expenses</w:t>
            </w:r>
          </w:p>
        </w:tc>
        <w:tc>
          <w:tcPr>
            <w:tcW w:w="11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1445C" w:rsidRDefault="0021445C" w:rsidP="00AC41EC">
            <w:pPr>
              <w:spacing w:after="0"/>
            </w:pP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1445C" w:rsidRDefault="0021445C" w:rsidP="00AC41EC">
            <w:pPr>
              <w:spacing w:after="0"/>
              <w:jc w:val="both"/>
            </w:pPr>
            <w:r>
              <w:rPr>
                <w:rFonts w:ascii="Source Sans Pro" w:eastAsia="Source Sans Pro" w:hAnsi="Source Sans Pro" w:cs="Source Sans Pro"/>
                <w:b/>
                <w:sz w:val="16"/>
              </w:rPr>
              <w:t>55,340</w:t>
            </w:r>
          </w:p>
        </w:tc>
      </w:tr>
      <w:tr w:rsidR="0021445C" w:rsidTr="0021445C">
        <w:trPr>
          <w:trHeight w:val="286"/>
        </w:trPr>
        <w:tc>
          <w:tcPr>
            <w:tcW w:w="8060" w:type="dxa"/>
            <w:tcBorders>
              <w:top w:val="single" w:sz="2" w:space="0" w:color="00000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142"/>
            </w:pPr>
            <w:r>
              <w:rPr>
                <w:rFonts w:ascii="Source Sans Pro" w:eastAsia="Source Sans Pro" w:hAnsi="Source Sans Pro" w:cs="Source Sans Pro"/>
                <w:sz w:val="16"/>
              </w:rPr>
              <w:t>Accountancy</w:t>
            </w:r>
          </w:p>
        </w:tc>
        <w:tc>
          <w:tcPr>
            <w:tcW w:w="1106" w:type="dxa"/>
            <w:tcBorders>
              <w:top w:val="single" w:sz="2" w:space="0" w:color="00000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323"/>
            </w:pP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96"/>
            </w:pPr>
            <w:r>
              <w:rPr>
                <w:rFonts w:ascii="Source Sans Pro" w:eastAsia="Source Sans Pro" w:hAnsi="Source Sans Pro" w:cs="Source Sans Pro"/>
                <w:sz w:val="16"/>
              </w:rPr>
              <w:t>1,400</w:t>
            </w:r>
          </w:p>
        </w:tc>
      </w:tr>
      <w:tr w:rsidR="0021445C" w:rsidTr="0021445C">
        <w:trPr>
          <w:trHeight w:val="283"/>
        </w:trPr>
        <w:tc>
          <w:tcPr>
            <w:tcW w:w="8060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142"/>
            </w:pPr>
            <w:r>
              <w:rPr>
                <w:rFonts w:ascii="Source Sans Pro" w:eastAsia="Source Sans Pro" w:hAnsi="Source Sans Pro" w:cs="Source Sans Pro"/>
                <w:sz w:val="16"/>
              </w:rPr>
              <w:t>Audit Fee</w:t>
            </w:r>
          </w:p>
        </w:tc>
        <w:tc>
          <w:tcPr>
            <w:tcW w:w="1106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323"/>
            </w:pPr>
          </w:p>
        </w:tc>
        <w:tc>
          <w:tcPr>
            <w:tcW w:w="471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96"/>
            </w:pPr>
            <w:r>
              <w:rPr>
                <w:rFonts w:ascii="Source Sans Pro" w:eastAsia="Source Sans Pro" w:hAnsi="Source Sans Pro" w:cs="Source Sans Pro"/>
                <w:sz w:val="16"/>
              </w:rPr>
              <w:t>2,800</w:t>
            </w:r>
          </w:p>
        </w:tc>
      </w:tr>
      <w:tr w:rsidR="0021445C" w:rsidTr="0021445C">
        <w:trPr>
          <w:trHeight w:val="283"/>
        </w:trPr>
        <w:tc>
          <w:tcPr>
            <w:tcW w:w="8060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142"/>
            </w:pPr>
            <w:r>
              <w:rPr>
                <w:rFonts w:ascii="Source Sans Pro" w:eastAsia="Source Sans Pro" w:hAnsi="Source Sans Pro" w:cs="Source Sans Pro"/>
                <w:sz w:val="16"/>
              </w:rPr>
              <w:t>Board Meeting Expenses</w:t>
            </w:r>
          </w:p>
        </w:tc>
        <w:tc>
          <w:tcPr>
            <w:tcW w:w="1106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134"/>
            </w:pPr>
          </w:p>
        </w:tc>
        <w:tc>
          <w:tcPr>
            <w:tcW w:w="471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jc w:val="right"/>
            </w:pPr>
            <w:r>
              <w:rPr>
                <w:rFonts w:ascii="Source Sans Pro" w:eastAsia="Source Sans Pro" w:hAnsi="Source Sans Pro" w:cs="Source Sans Pro"/>
                <w:sz w:val="16"/>
              </w:rPr>
              <w:t>588</w:t>
            </w:r>
          </w:p>
        </w:tc>
      </w:tr>
      <w:tr w:rsidR="0021445C" w:rsidTr="0021445C">
        <w:trPr>
          <w:trHeight w:val="283"/>
        </w:trPr>
        <w:tc>
          <w:tcPr>
            <w:tcW w:w="8060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142"/>
            </w:pPr>
            <w:r>
              <w:rPr>
                <w:rFonts w:ascii="Source Sans Pro" w:eastAsia="Source Sans Pro" w:hAnsi="Source Sans Pro" w:cs="Source Sans Pro"/>
                <w:sz w:val="16"/>
              </w:rPr>
              <w:t xml:space="preserve">Board Meeting </w:t>
            </w:r>
            <w:r w:rsidR="00395843">
              <w:rPr>
                <w:rFonts w:ascii="Source Sans Pro" w:eastAsia="Source Sans Pro" w:hAnsi="Source Sans Pro" w:cs="Source Sans Pro"/>
                <w:sz w:val="16"/>
              </w:rPr>
              <w:t>Expenses: Travel</w:t>
            </w:r>
            <w:r>
              <w:rPr>
                <w:rFonts w:ascii="Source Sans Pro" w:eastAsia="Source Sans Pro" w:hAnsi="Source Sans Pro" w:cs="Source Sans Pro"/>
                <w:sz w:val="16"/>
              </w:rPr>
              <w:t xml:space="preserve"> and Accommodation</w:t>
            </w:r>
          </w:p>
        </w:tc>
        <w:tc>
          <w:tcPr>
            <w:tcW w:w="1106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323"/>
            </w:pPr>
          </w:p>
        </w:tc>
        <w:tc>
          <w:tcPr>
            <w:tcW w:w="471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96"/>
            </w:pPr>
            <w:r>
              <w:rPr>
                <w:rFonts w:ascii="Source Sans Pro" w:eastAsia="Source Sans Pro" w:hAnsi="Source Sans Pro" w:cs="Source Sans Pro"/>
                <w:sz w:val="16"/>
              </w:rPr>
              <w:t>2,542</w:t>
            </w:r>
          </w:p>
        </w:tc>
      </w:tr>
      <w:tr w:rsidR="0021445C" w:rsidTr="0021445C">
        <w:trPr>
          <w:trHeight w:val="283"/>
        </w:trPr>
        <w:tc>
          <w:tcPr>
            <w:tcW w:w="8060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142"/>
            </w:pPr>
            <w:r>
              <w:rPr>
                <w:rFonts w:ascii="Source Sans Pro" w:eastAsia="Source Sans Pro" w:hAnsi="Source Sans Pro" w:cs="Source Sans Pro"/>
                <w:sz w:val="16"/>
              </w:rPr>
              <w:t>Database Fees</w:t>
            </w:r>
          </w:p>
        </w:tc>
        <w:tc>
          <w:tcPr>
            <w:tcW w:w="1106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323"/>
            </w:pPr>
          </w:p>
        </w:tc>
        <w:tc>
          <w:tcPr>
            <w:tcW w:w="471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96"/>
            </w:pPr>
            <w:r>
              <w:rPr>
                <w:rFonts w:ascii="Source Sans Pro" w:eastAsia="Source Sans Pro" w:hAnsi="Source Sans Pro" w:cs="Source Sans Pro"/>
                <w:sz w:val="16"/>
              </w:rPr>
              <w:t>1,134</w:t>
            </w:r>
          </w:p>
        </w:tc>
      </w:tr>
      <w:tr w:rsidR="0021445C" w:rsidTr="0021445C">
        <w:trPr>
          <w:trHeight w:val="283"/>
        </w:trPr>
        <w:tc>
          <w:tcPr>
            <w:tcW w:w="8060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142"/>
            </w:pPr>
            <w:r>
              <w:rPr>
                <w:rFonts w:ascii="Source Sans Pro" w:eastAsia="Source Sans Pro" w:hAnsi="Source Sans Pro" w:cs="Source Sans Pro"/>
                <w:sz w:val="16"/>
              </w:rPr>
              <w:t xml:space="preserve">Finance </w:t>
            </w:r>
            <w:r w:rsidR="00395843">
              <w:rPr>
                <w:rFonts w:ascii="Source Sans Pro" w:eastAsia="Source Sans Pro" w:hAnsi="Source Sans Pro" w:cs="Source Sans Pro"/>
                <w:sz w:val="16"/>
              </w:rPr>
              <w:t>Charges: Bank</w:t>
            </w:r>
            <w:r>
              <w:rPr>
                <w:rFonts w:ascii="Source Sans Pro" w:eastAsia="Source Sans Pro" w:hAnsi="Source Sans Pro" w:cs="Source Sans Pro"/>
                <w:sz w:val="16"/>
              </w:rPr>
              <w:t xml:space="preserve"> Charges</w:t>
            </w:r>
          </w:p>
        </w:tc>
        <w:tc>
          <w:tcPr>
            <w:tcW w:w="1106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134"/>
            </w:pPr>
          </w:p>
        </w:tc>
        <w:tc>
          <w:tcPr>
            <w:tcW w:w="471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jc w:val="right"/>
            </w:pPr>
            <w:r>
              <w:rPr>
                <w:rFonts w:ascii="Source Sans Pro" w:eastAsia="Source Sans Pro" w:hAnsi="Source Sans Pro" w:cs="Source Sans Pro"/>
                <w:sz w:val="16"/>
              </w:rPr>
              <w:t>351</w:t>
            </w:r>
          </w:p>
        </w:tc>
      </w:tr>
      <w:tr w:rsidR="0021445C" w:rsidTr="0021445C">
        <w:trPr>
          <w:trHeight w:val="283"/>
        </w:trPr>
        <w:tc>
          <w:tcPr>
            <w:tcW w:w="8060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142"/>
            </w:pPr>
            <w:r>
              <w:rPr>
                <w:rFonts w:ascii="Source Sans Pro" w:eastAsia="Source Sans Pro" w:hAnsi="Source Sans Pro" w:cs="Source Sans Pro"/>
                <w:sz w:val="16"/>
              </w:rPr>
              <w:t xml:space="preserve">Finance </w:t>
            </w:r>
            <w:r w:rsidR="00395843">
              <w:rPr>
                <w:rFonts w:ascii="Source Sans Pro" w:eastAsia="Source Sans Pro" w:hAnsi="Source Sans Pro" w:cs="Source Sans Pro"/>
                <w:sz w:val="16"/>
              </w:rPr>
              <w:t>Charges: Merchant</w:t>
            </w:r>
            <w:r>
              <w:rPr>
                <w:rFonts w:ascii="Source Sans Pro" w:eastAsia="Source Sans Pro" w:hAnsi="Source Sans Pro" w:cs="Source Sans Pro"/>
                <w:sz w:val="16"/>
              </w:rPr>
              <w:t xml:space="preserve"> Fee</w:t>
            </w:r>
          </w:p>
        </w:tc>
        <w:tc>
          <w:tcPr>
            <w:tcW w:w="1106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14"/>
            </w:pPr>
          </w:p>
        </w:tc>
        <w:tc>
          <w:tcPr>
            <w:tcW w:w="471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96"/>
            </w:pPr>
            <w:r>
              <w:rPr>
                <w:rFonts w:ascii="Source Sans Pro" w:eastAsia="Source Sans Pro" w:hAnsi="Source Sans Pro" w:cs="Source Sans Pro"/>
                <w:sz w:val="16"/>
              </w:rPr>
              <w:t>3,409</w:t>
            </w:r>
          </w:p>
        </w:tc>
      </w:tr>
      <w:tr w:rsidR="0021445C" w:rsidTr="0021445C">
        <w:trPr>
          <w:trHeight w:val="283"/>
        </w:trPr>
        <w:tc>
          <w:tcPr>
            <w:tcW w:w="8060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142"/>
            </w:pPr>
            <w:r>
              <w:rPr>
                <w:rFonts w:ascii="Source Sans Pro" w:eastAsia="Source Sans Pro" w:hAnsi="Source Sans Pro" w:cs="Source Sans Pro"/>
                <w:sz w:val="16"/>
              </w:rPr>
              <w:t>Insurance.</w:t>
            </w:r>
          </w:p>
        </w:tc>
        <w:tc>
          <w:tcPr>
            <w:tcW w:w="1106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14"/>
            </w:pPr>
          </w:p>
        </w:tc>
        <w:tc>
          <w:tcPr>
            <w:tcW w:w="471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96"/>
            </w:pPr>
            <w:r>
              <w:rPr>
                <w:rFonts w:ascii="Source Sans Pro" w:eastAsia="Source Sans Pro" w:hAnsi="Source Sans Pro" w:cs="Source Sans Pro"/>
                <w:sz w:val="16"/>
              </w:rPr>
              <w:t>2,497</w:t>
            </w:r>
          </w:p>
        </w:tc>
      </w:tr>
      <w:tr w:rsidR="0021445C" w:rsidTr="0021445C">
        <w:trPr>
          <w:trHeight w:val="283"/>
        </w:trPr>
        <w:tc>
          <w:tcPr>
            <w:tcW w:w="8060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142"/>
            </w:pPr>
            <w:r>
              <w:rPr>
                <w:rFonts w:ascii="Source Sans Pro" w:eastAsia="Source Sans Pro" w:hAnsi="Source Sans Pro" w:cs="Source Sans Pro"/>
                <w:sz w:val="16"/>
              </w:rPr>
              <w:t>Subscriptions/Membership</w:t>
            </w:r>
          </w:p>
        </w:tc>
        <w:tc>
          <w:tcPr>
            <w:tcW w:w="1106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323"/>
            </w:pPr>
          </w:p>
        </w:tc>
        <w:tc>
          <w:tcPr>
            <w:tcW w:w="471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96"/>
            </w:pPr>
            <w:r>
              <w:rPr>
                <w:rFonts w:ascii="Source Sans Pro" w:eastAsia="Source Sans Pro" w:hAnsi="Source Sans Pro" w:cs="Source Sans Pro"/>
                <w:sz w:val="16"/>
              </w:rPr>
              <w:t>3,017</w:t>
            </w:r>
          </w:p>
        </w:tc>
      </w:tr>
      <w:tr w:rsidR="0021445C" w:rsidTr="0021445C">
        <w:trPr>
          <w:trHeight w:val="283"/>
        </w:trPr>
        <w:tc>
          <w:tcPr>
            <w:tcW w:w="8060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142"/>
            </w:pPr>
            <w:r>
              <w:rPr>
                <w:rFonts w:ascii="Source Sans Pro" w:eastAsia="Source Sans Pro" w:hAnsi="Source Sans Pro" w:cs="Source Sans Pro"/>
                <w:sz w:val="16"/>
              </w:rPr>
              <w:t>TAS Management Fees</w:t>
            </w:r>
          </w:p>
        </w:tc>
        <w:tc>
          <w:tcPr>
            <w:tcW w:w="1106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14"/>
            </w:pPr>
          </w:p>
        </w:tc>
        <w:tc>
          <w:tcPr>
            <w:tcW w:w="471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17"/>
              <w:jc w:val="both"/>
            </w:pPr>
            <w:r>
              <w:rPr>
                <w:rFonts w:ascii="Source Sans Pro" w:eastAsia="Source Sans Pro" w:hAnsi="Source Sans Pro" w:cs="Source Sans Pro"/>
                <w:sz w:val="16"/>
              </w:rPr>
              <w:t>31,970</w:t>
            </w:r>
          </w:p>
        </w:tc>
      </w:tr>
      <w:tr w:rsidR="0021445C" w:rsidTr="0021445C">
        <w:trPr>
          <w:trHeight w:val="283"/>
        </w:trPr>
        <w:tc>
          <w:tcPr>
            <w:tcW w:w="8060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142"/>
            </w:pPr>
            <w:r>
              <w:rPr>
                <w:rFonts w:ascii="Source Sans Pro" w:eastAsia="Source Sans Pro" w:hAnsi="Source Sans Pro" w:cs="Source Sans Pro"/>
                <w:sz w:val="16"/>
              </w:rPr>
              <w:t>Trade Mark Rego</w:t>
            </w:r>
          </w:p>
        </w:tc>
        <w:tc>
          <w:tcPr>
            <w:tcW w:w="1106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323"/>
            </w:pPr>
          </w:p>
        </w:tc>
        <w:tc>
          <w:tcPr>
            <w:tcW w:w="471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jc w:val="right"/>
            </w:pPr>
            <w:r>
              <w:rPr>
                <w:rFonts w:ascii="Source Sans Pro" w:eastAsia="Source Sans Pro" w:hAnsi="Source Sans Pro" w:cs="Source Sans Pro"/>
                <w:sz w:val="16"/>
              </w:rPr>
              <w:t>727</w:t>
            </w:r>
          </w:p>
        </w:tc>
      </w:tr>
      <w:tr w:rsidR="0021445C" w:rsidTr="0021445C">
        <w:trPr>
          <w:trHeight w:val="283"/>
        </w:trPr>
        <w:tc>
          <w:tcPr>
            <w:tcW w:w="8060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142"/>
            </w:pPr>
            <w:r>
              <w:rPr>
                <w:rFonts w:ascii="Source Sans Pro" w:eastAsia="Source Sans Pro" w:hAnsi="Source Sans Pro" w:cs="Source Sans Pro"/>
                <w:sz w:val="16"/>
              </w:rPr>
              <w:t>Website</w:t>
            </w:r>
          </w:p>
        </w:tc>
        <w:tc>
          <w:tcPr>
            <w:tcW w:w="1106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323"/>
            </w:pPr>
          </w:p>
        </w:tc>
        <w:tc>
          <w:tcPr>
            <w:tcW w:w="471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</w:tcPr>
          <w:p w:rsidR="0021445C" w:rsidRDefault="0021445C" w:rsidP="00AC41EC">
            <w:pPr>
              <w:spacing w:after="0"/>
              <w:ind w:left="96"/>
            </w:pPr>
            <w:r>
              <w:rPr>
                <w:rFonts w:ascii="Source Sans Pro" w:eastAsia="Source Sans Pro" w:hAnsi="Source Sans Pro" w:cs="Source Sans Pro"/>
                <w:sz w:val="16"/>
              </w:rPr>
              <w:t>6,513</w:t>
            </w:r>
          </w:p>
        </w:tc>
      </w:tr>
      <w:tr w:rsidR="0021445C" w:rsidTr="0021445C">
        <w:trPr>
          <w:trHeight w:val="425"/>
        </w:trPr>
        <w:tc>
          <w:tcPr>
            <w:tcW w:w="8060" w:type="dxa"/>
            <w:tcBorders>
              <w:top w:val="single" w:sz="2" w:space="0" w:color="C0C0C0"/>
              <w:left w:val="nil"/>
              <w:bottom w:val="single" w:sz="2" w:space="0" w:color="000000"/>
              <w:right w:val="nil"/>
            </w:tcBorders>
          </w:tcPr>
          <w:p w:rsidR="0021445C" w:rsidRDefault="0021445C" w:rsidP="00AC41EC">
            <w:pPr>
              <w:spacing w:after="0"/>
              <w:ind w:left="142"/>
            </w:pPr>
            <w:r>
              <w:rPr>
                <w:rFonts w:ascii="Source Sans Pro" w:eastAsia="Source Sans Pro" w:hAnsi="Source Sans Pro" w:cs="Source Sans Pro"/>
                <w:b/>
                <w:sz w:val="16"/>
              </w:rPr>
              <w:t>Total Expenses</w:t>
            </w:r>
          </w:p>
        </w:tc>
        <w:tc>
          <w:tcPr>
            <w:tcW w:w="1106" w:type="dxa"/>
            <w:tcBorders>
              <w:top w:val="single" w:sz="2" w:space="0" w:color="C0C0C0"/>
              <w:left w:val="nil"/>
              <w:bottom w:val="single" w:sz="2" w:space="0" w:color="000000"/>
              <w:right w:val="nil"/>
            </w:tcBorders>
          </w:tcPr>
          <w:p w:rsidR="0021445C" w:rsidRDefault="0021445C" w:rsidP="00AC41EC">
            <w:pPr>
              <w:spacing w:after="0"/>
            </w:pPr>
          </w:p>
        </w:tc>
        <w:tc>
          <w:tcPr>
            <w:tcW w:w="471" w:type="dxa"/>
            <w:tcBorders>
              <w:top w:val="single" w:sz="2" w:space="0" w:color="C0C0C0"/>
              <w:left w:val="nil"/>
              <w:bottom w:val="single" w:sz="2" w:space="0" w:color="000000"/>
              <w:right w:val="nil"/>
            </w:tcBorders>
          </w:tcPr>
          <w:p w:rsidR="0021445C" w:rsidRDefault="0021445C" w:rsidP="00AC41EC">
            <w:pPr>
              <w:spacing w:after="0"/>
              <w:jc w:val="both"/>
            </w:pPr>
            <w:r>
              <w:rPr>
                <w:rFonts w:ascii="Source Sans Pro" w:eastAsia="Source Sans Pro" w:hAnsi="Source Sans Pro" w:cs="Source Sans Pro"/>
                <w:b/>
                <w:sz w:val="16"/>
              </w:rPr>
              <w:t>56,948</w:t>
            </w:r>
          </w:p>
        </w:tc>
      </w:tr>
    </w:tbl>
    <w:p w:rsidR="0021445C" w:rsidRDefault="0021445C" w:rsidP="0021445C">
      <w:pPr>
        <w:tabs>
          <w:tab w:val="center" w:pos="8209"/>
          <w:tab w:val="right" w:pos="9637"/>
        </w:tabs>
        <w:spacing w:after="0"/>
        <w:ind w:left="-15" w:right="-15"/>
      </w:pPr>
      <w:r>
        <w:rPr>
          <w:rFonts w:ascii="Source Sans Pro" w:eastAsia="Source Sans Pro" w:hAnsi="Source Sans Pro" w:cs="Source Sans Pro"/>
          <w:b/>
          <w:sz w:val="20"/>
        </w:rPr>
        <w:t>Net Profit</w:t>
      </w:r>
      <w:r>
        <w:rPr>
          <w:rFonts w:ascii="Source Sans Pro" w:eastAsia="Source Sans Pro" w:hAnsi="Source Sans Pro" w:cs="Source Sans Pro"/>
          <w:b/>
          <w:sz w:val="20"/>
        </w:rPr>
        <w:tab/>
      </w:r>
      <w:r w:rsidR="00183425">
        <w:rPr>
          <w:rFonts w:ascii="Source Sans Pro" w:eastAsia="Source Sans Pro" w:hAnsi="Source Sans Pro" w:cs="Source Sans Pro"/>
          <w:b/>
          <w:sz w:val="20"/>
        </w:rPr>
        <w:tab/>
      </w:r>
      <w:r>
        <w:rPr>
          <w:rFonts w:ascii="Source Sans Pro" w:eastAsia="Source Sans Pro" w:hAnsi="Source Sans Pro" w:cs="Source Sans Pro"/>
          <w:b/>
          <w:sz w:val="16"/>
        </w:rPr>
        <w:t>(1,609)</w:t>
      </w:r>
    </w:p>
    <w:p w:rsidR="005151D5" w:rsidRDefault="005151D5"/>
    <w:p w:rsidR="006628EB" w:rsidRPr="002F71C7" w:rsidRDefault="006628EB" w:rsidP="006628EB">
      <w:pPr>
        <w:pStyle w:val="NormalWeb"/>
        <w:spacing w:before="0" w:beforeAutospacing="0" w:after="160" w:afterAutospacing="0" w:line="256" w:lineRule="auto"/>
        <w:rPr>
          <w:color w:val="000000" w:themeColor="text1"/>
          <w:sz w:val="22"/>
          <w:szCs w:val="22"/>
        </w:rPr>
      </w:pPr>
      <w:r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 xml:space="preserve">The </w:t>
      </w:r>
      <w:r w:rsidRPr="002F71C7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 xml:space="preserve">profit and loss sheet to 30 June 2025. </w:t>
      </w:r>
    </w:p>
    <w:p w:rsidR="006628EB" w:rsidRDefault="009561ED" w:rsidP="006628EB">
      <w:pPr>
        <w:pStyle w:val="NormalWeb"/>
        <w:spacing w:before="0" w:beforeAutospacing="0" w:after="160" w:afterAutospacing="0" w:line="256" w:lineRule="auto"/>
        <w:rPr>
          <w:rFonts w:ascii="Calibri" w:hAnsi="Calibri"/>
          <w:b/>
          <w:bCs/>
          <w:color w:val="000000" w:themeColor="text1"/>
          <w:kern w:val="24"/>
          <w:sz w:val="22"/>
          <w:szCs w:val="22"/>
          <w:lang w:val="en-US"/>
        </w:rPr>
      </w:pPr>
      <w:r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>ACRA’s</w:t>
      </w:r>
      <w:r w:rsidR="006628EB" w:rsidRPr="002F71C7">
        <w:rPr>
          <w:rFonts w:ascii="Calibri" w:hAnsi="Calibri"/>
          <w:b/>
          <w:bCs/>
          <w:color w:val="000000" w:themeColor="text1"/>
          <w:kern w:val="24"/>
          <w:sz w:val="22"/>
          <w:szCs w:val="22"/>
          <w:lang w:val="en-US"/>
        </w:rPr>
        <w:t xml:space="preserve"> </w:t>
      </w:r>
      <w:r w:rsidR="00E64559">
        <w:rPr>
          <w:rFonts w:ascii="Calibri" w:hAnsi="Calibri"/>
          <w:b/>
          <w:bCs/>
          <w:color w:val="000000" w:themeColor="text1"/>
          <w:kern w:val="24"/>
          <w:sz w:val="22"/>
          <w:szCs w:val="22"/>
          <w:lang w:val="en-US"/>
        </w:rPr>
        <w:t xml:space="preserve">largest </w:t>
      </w:r>
      <w:r w:rsidR="006628EB" w:rsidRPr="002F71C7">
        <w:rPr>
          <w:rFonts w:ascii="Calibri" w:hAnsi="Calibri"/>
          <w:b/>
          <w:bCs/>
          <w:color w:val="000000" w:themeColor="text1"/>
          <w:kern w:val="24"/>
          <w:sz w:val="22"/>
          <w:szCs w:val="22"/>
          <w:lang w:val="en-US"/>
        </w:rPr>
        <w:t>source of income was $</w:t>
      </w:r>
      <w:r w:rsidR="005743C9">
        <w:rPr>
          <w:rFonts w:ascii="Calibri" w:hAnsi="Calibri"/>
          <w:b/>
          <w:bCs/>
          <w:color w:val="000000" w:themeColor="text1"/>
          <w:kern w:val="24"/>
          <w:sz w:val="22"/>
          <w:szCs w:val="22"/>
          <w:lang w:val="en-US"/>
        </w:rPr>
        <w:t>34.536</w:t>
      </w:r>
      <w:r w:rsidR="006628EB" w:rsidRPr="002F71C7">
        <w:rPr>
          <w:rFonts w:ascii="Calibri" w:hAnsi="Calibri"/>
          <w:b/>
          <w:bCs/>
          <w:color w:val="000000" w:themeColor="text1"/>
          <w:kern w:val="24"/>
          <w:sz w:val="22"/>
          <w:szCs w:val="22"/>
          <w:lang w:val="en-US"/>
        </w:rPr>
        <w:t xml:space="preserve"> membership. This is a </w:t>
      </w:r>
      <w:r w:rsidR="005743C9">
        <w:rPr>
          <w:rFonts w:ascii="Calibri" w:hAnsi="Calibri"/>
          <w:b/>
          <w:bCs/>
          <w:color w:val="000000" w:themeColor="text1"/>
          <w:kern w:val="24"/>
          <w:sz w:val="22"/>
          <w:szCs w:val="22"/>
          <w:lang w:val="en-US"/>
        </w:rPr>
        <w:t>decrease compared to 2025 – however there had been a big uptake of the 16-month</w:t>
      </w:r>
      <w:r w:rsidR="006628EB" w:rsidRPr="002F71C7">
        <w:rPr>
          <w:rFonts w:ascii="Calibri" w:hAnsi="Calibri"/>
          <w:b/>
          <w:bCs/>
          <w:color w:val="000000" w:themeColor="text1"/>
          <w:kern w:val="24"/>
          <w:sz w:val="22"/>
          <w:szCs w:val="22"/>
          <w:lang w:val="en-US"/>
        </w:rPr>
        <w:t xml:space="preserve"> </w:t>
      </w:r>
      <w:r w:rsidR="005743C9" w:rsidRPr="002F71C7">
        <w:rPr>
          <w:rFonts w:ascii="Calibri" w:hAnsi="Calibri"/>
          <w:b/>
          <w:bCs/>
          <w:color w:val="000000" w:themeColor="text1"/>
          <w:kern w:val="24"/>
          <w:sz w:val="22"/>
          <w:szCs w:val="22"/>
          <w:lang w:val="en-US"/>
        </w:rPr>
        <w:t>membership</w:t>
      </w:r>
      <w:r w:rsidR="005743C9">
        <w:rPr>
          <w:rFonts w:ascii="Calibri" w:hAnsi="Calibri"/>
          <w:b/>
          <w:bCs/>
          <w:color w:val="000000" w:themeColor="text1"/>
          <w:kern w:val="24"/>
          <w:sz w:val="22"/>
          <w:szCs w:val="22"/>
          <w:lang w:val="en-US"/>
        </w:rPr>
        <w:t xml:space="preserve"> and the ICCPR program – so we are hopeful these members renew their membership in 2026. </w:t>
      </w:r>
      <w:r w:rsidR="006628EB" w:rsidRPr="002F71C7">
        <w:rPr>
          <w:rFonts w:ascii="Calibri" w:hAnsi="Calibri"/>
          <w:b/>
          <w:bCs/>
          <w:color w:val="000000" w:themeColor="text1"/>
          <w:kern w:val="24"/>
          <w:sz w:val="22"/>
          <w:szCs w:val="22"/>
          <w:lang w:val="en-US"/>
        </w:rPr>
        <w:t xml:space="preserve"> </w:t>
      </w:r>
      <w:r w:rsidR="005743C9">
        <w:rPr>
          <w:rFonts w:ascii="Calibri" w:hAnsi="Calibri"/>
          <w:b/>
          <w:bCs/>
          <w:color w:val="000000" w:themeColor="text1"/>
          <w:kern w:val="24"/>
          <w:sz w:val="22"/>
          <w:szCs w:val="22"/>
          <w:lang w:val="en-US"/>
        </w:rPr>
        <w:t xml:space="preserve">The aim is to continue to </w:t>
      </w:r>
      <w:r w:rsidR="00A54A00">
        <w:rPr>
          <w:rFonts w:ascii="Calibri" w:hAnsi="Calibri"/>
          <w:b/>
          <w:bCs/>
          <w:color w:val="000000" w:themeColor="text1"/>
          <w:kern w:val="24"/>
          <w:sz w:val="22"/>
          <w:szCs w:val="22"/>
          <w:lang w:val="en-US"/>
        </w:rPr>
        <w:t>grow</w:t>
      </w:r>
      <w:r w:rsidR="005743C9">
        <w:rPr>
          <w:rFonts w:ascii="Calibri" w:hAnsi="Calibri"/>
          <w:b/>
          <w:bCs/>
          <w:color w:val="000000" w:themeColor="text1"/>
          <w:kern w:val="24"/>
          <w:sz w:val="22"/>
          <w:szCs w:val="22"/>
          <w:lang w:val="en-US"/>
        </w:rPr>
        <w:t xml:space="preserve"> our membership base and maintain it above 400. </w:t>
      </w:r>
      <w:r w:rsidR="006628EB" w:rsidRPr="002F71C7">
        <w:rPr>
          <w:rFonts w:ascii="Calibri" w:hAnsi="Calibri"/>
          <w:b/>
          <w:bCs/>
          <w:color w:val="000000" w:themeColor="text1"/>
          <w:kern w:val="24"/>
          <w:sz w:val="22"/>
          <w:szCs w:val="22"/>
          <w:lang w:val="en-US"/>
        </w:rPr>
        <w:t xml:space="preserve"> </w:t>
      </w:r>
    </w:p>
    <w:p w:rsidR="009561ED" w:rsidRPr="009561ED" w:rsidRDefault="009561ED" w:rsidP="006628EB">
      <w:pPr>
        <w:pStyle w:val="NormalWeb"/>
        <w:spacing w:before="0" w:beforeAutospacing="0" w:after="160" w:afterAutospacing="0" w:line="25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561E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The conference surplus  of </w:t>
      </w:r>
      <w:r w:rsidRPr="00450DD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$12,840</w:t>
      </w:r>
      <w:r w:rsidRPr="009561E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helped </w:t>
      </w:r>
      <w:r w:rsidRPr="009561E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offset the lower membership income. </w:t>
      </w:r>
    </w:p>
    <w:p w:rsidR="005743C9" w:rsidRPr="005743C9" w:rsidRDefault="006628EB" w:rsidP="005743C9">
      <w:pPr>
        <w:rPr>
          <w:color w:val="000000" w:themeColor="text1"/>
          <w:szCs w:val="22"/>
        </w:rPr>
      </w:pPr>
      <w:r w:rsidRPr="005743C9">
        <w:rPr>
          <w:color w:val="000000" w:themeColor="text1"/>
          <w:kern w:val="24"/>
          <w:szCs w:val="22"/>
          <w:lang w:val="en-US"/>
        </w:rPr>
        <w:t xml:space="preserve">Our </w:t>
      </w:r>
      <w:r w:rsidRPr="005743C9">
        <w:rPr>
          <w:b/>
          <w:bCs/>
          <w:color w:val="000000" w:themeColor="text1"/>
          <w:kern w:val="24"/>
          <w:szCs w:val="22"/>
          <w:lang w:val="en-US"/>
        </w:rPr>
        <w:t>total income was $</w:t>
      </w:r>
      <w:r w:rsidR="005743C9" w:rsidRPr="005743C9">
        <w:rPr>
          <w:b/>
          <w:bCs/>
          <w:color w:val="000000" w:themeColor="text1"/>
          <w:kern w:val="24"/>
          <w:szCs w:val="22"/>
          <w:lang w:val="en-US"/>
        </w:rPr>
        <w:t>55,340</w:t>
      </w:r>
      <w:r w:rsidRPr="005743C9">
        <w:rPr>
          <w:b/>
          <w:bCs/>
          <w:color w:val="000000" w:themeColor="text1"/>
          <w:kern w:val="24"/>
          <w:szCs w:val="22"/>
          <w:lang w:val="en-US"/>
        </w:rPr>
        <w:t xml:space="preserve"> </w:t>
      </w:r>
      <w:r w:rsidRPr="00450DDA">
        <w:rPr>
          <w:color w:val="000000" w:themeColor="text1"/>
          <w:kern w:val="24"/>
          <w:szCs w:val="22"/>
          <w:lang w:val="en-US"/>
        </w:rPr>
        <w:t>(</w:t>
      </w:r>
      <w:r w:rsidR="005743C9" w:rsidRPr="00450DDA">
        <w:rPr>
          <w:color w:val="000000" w:themeColor="text1"/>
          <w:kern w:val="24"/>
          <w:szCs w:val="22"/>
          <w:lang w:val="en-US"/>
        </w:rPr>
        <w:t xml:space="preserve">down </w:t>
      </w:r>
      <w:r w:rsidR="005743C9" w:rsidRPr="00450DDA">
        <w:rPr>
          <w:b/>
          <w:bCs/>
          <w:color w:val="000000" w:themeColor="text1"/>
          <w:kern w:val="24"/>
          <w:szCs w:val="22"/>
          <w:lang w:val="en-US"/>
        </w:rPr>
        <w:t>$6205</w:t>
      </w:r>
      <w:r w:rsidRPr="00450DDA">
        <w:rPr>
          <w:color w:val="000000" w:themeColor="text1"/>
          <w:kern w:val="24"/>
          <w:szCs w:val="22"/>
          <w:lang w:val="en-US"/>
        </w:rPr>
        <w:t xml:space="preserve"> compared to last year</w:t>
      </w:r>
      <w:r w:rsidR="005743C9" w:rsidRPr="00450DDA">
        <w:rPr>
          <w:color w:val="000000" w:themeColor="text1"/>
          <w:kern w:val="24"/>
          <w:szCs w:val="22"/>
          <w:lang w:val="en-US"/>
        </w:rPr>
        <w:t>)</w:t>
      </w:r>
      <w:r w:rsidR="005743C9" w:rsidRPr="005743C9">
        <w:rPr>
          <w:b/>
          <w:bCs/>
          <w:color w:val="000000" w:themeColor="text1"/>
          <w:kern w:val="24"/>
          <w:szCs w:val="22"/>
          <w:lang w:val="en-US"/>
        </w:rPr>
        <w:t xml:space="preserve"> </w:t>
      </w:r>
      <w:r w:rsidR="005743C9" w:rsidRPr="005743C9">
        <w:rPr>
          <w:color w:val="000000" w:themeColor="text1"/>
          <w:kern w:val="24"/>
          <w:szCs w:val="22"/>
          <w:lang w:val="en-US"/>
        </w:rPr>
        <w:t xml:space="preserve">which was </w:t>
      </w:r>
      <w:r w:rsidR="005743C9" w:rsidRPr="005743C9">
        <w:rPr>
          <w:color w:val="000000" w:themeColor="text1"/>
          <w:szCs w:val="22"/>
        </w:rPr>
        <w:t xml:space="preserve">lower than </w:t>
      </w:r>
      <w:r w:rsidR="007C7271">
        <w:rPr>
          <w:color w:val="000000" w:themeColor="text1"/>
          <w:szCs w:val="22"/>
        </w:rPr>
        <w:t>the budgeted</w:t>
      </w:r>
      <w:r w:rsidR="005743C9" w:rsidRPr="005743C9">
        <w:rPr>
          <w:color w:val="000000" w:themeColor="text1"/>
          <w:szCs w:val="22"/>
        </w:rPr>
        <w:t xml:space="preserve"> income.</w:t>
      </w:r>
    </w:p>
    <w:p w:rsidR="006628EB" w:rsidRPr="002F71C7" w:rsidRDefault="006628EB" w:rsidP="006628EB">
      <w:pPr>
        <w:pStyle w:val="NormalWeb"/>
        <w:spacing w:before="0" w:beforeAutospacing="0" w:after="160" w:afterAutospacing="0" w:line="256" w:lineRule="auto"/>
        <w:rPr>
          <w:color w:val="000000" w:themeColor="text1"/>
          <w:sz w:val="22"/>
          <w:szCs w:val="22"/>
        </w:rPr>
      </w:pPr>
    </w:p>
    <w:p w:rsidR="006628EB" w:rsidRPr="00450DDA" w:rsidRDefault="006628EB" w:rsidP="009561ED">
      <w:pPr>
        <w:spacing w:after="0" w:line="240" w:lineRule="auto"/>
        <w:contextualSpacing/>
        <w:rPr>
          <w:b/>
          <w:bCs/>
          <w:color w:val="000000" w:themeColor="text1"/>
          <w:szCs w:val="22"/>
        </w:rPr>
      </w:pPr>
      <w:r w:rsidRPr="00450DDA">
        <w:rPr>
          <w:b/>
          <w:bCs/>
          <w:color w:val="000000" w:themeColor="text1"/>
          <w:szCs w:val="22"/>
        </w:rPr>
        <w:t>Expenses</w:t>
      </w:r>
      <w:r w:rsidR="005743C9" w:rsidRPr="00450DDA">
        <w:rPr>
          <w:b/>
          <w:bCs/>
          <w:color w:val="000000" w:themeColor="text1"/>
          <w:szCs w:val="22"/>
        </w:rPr>
        <w:t xml:space="preserve">.  Our total expenses were $56,948 (down $17,339 compared to last year) </w:t>
      </w:r>
    </w:p>
    <w:p w:rsidR="006628EB" w:rsidRPr="002F71C7" w:rsidRDefault="006628EB" w:rsidP="006628EB">
      <w:pPr>
        <w:pStyle w:val="NormalWeb"/>
        <w:spacing w:before="0" w:beforeAutospacing="0" w:after="160" w:afterAutospacing="0" w:line="256" w:lineRule="auto"/>
        <w:rPr>
          <w:color w:val="000000" w:themeColor="text1"/>
          <w:sz w:val="22"/>
          <w:szCs w:val="22"/>
        </w:rPr>
      </w:pPr>
      <w:r w:rsidRPr="002F71C7">
        <w:rPr>
          <w:rFonts w:ascii="Calibri" w:hAnsi="Calibri"/>
          <w:b/>
          <w:bCs/>
          <w:color w:val="000000" w:themeColor="text1"/>
          <w:kern w:val="24"/>
          <w:sz w:val="22"/>
          <w:szCs w:val="22"/>
          <w:lang w:val="en-US"/>
        </w:rPr>
        <w:lastRenderedPageBreak/>
        <w:t xml:space="preserve">Our </w:t>
      </w:r>
      <w:r>
        <w:rPr>
          <w:rFonts w:ascii="Calibri" w:hAnsi="Calibri"/>
          <w:b/>
          <w:bCs/>
          <w:color w:val="000000" w:themeColor="text1"/>
          <w:kern w:val="24"/>
          <w:sz w:val="22"/>
          <w:szCs w:val="22"/>
          <w:lang w:val="en-US"/>
        </w:rPr>
        <w:t xml:space="preserve">largest </w:t>
      </w:r>
      <w:r w:rsidRPr="002F71C7">
        <w:rPr>
          <w:rFonts w:ascii="Calibri" w:hAnsi="Calibri"/>
          <w:b/>
          <w:bCs/>
          <w:color w:val="000000" w:themeColor="text1"/>
          <w:kern w:val="24"/>
          <w:sz w:val="22"/>
          <w:szCs w:val="22"/>
          <w:lang w:val="en-US"/>
        </w:rPr>
        <w:t>expense</w:t>
      </w:r>
      <w:r w:rsidRPr="002F71C7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 xml:space="preserve"> was our TAS management fees ($</w:t>
      </w:r>
      <w:r w:rsidR="005743C9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>31,970</w:t>
      </w:r>
      <w:r w:rsidRPr="002F71C7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>) – the organization we pay to help manage our finances, marketing, administration and membership.</w:t>
      </w:r>
      <w:r w:rsidR="005743C9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 xml:space="preserve"> The increasing cost is currently being addressed with several of the initiatives previously mentioned</w:t>
      </w:r>
    </w:p>
    <w:p w:rsidR="006628EB" w:rsidRPr="002F71C7" w:rsidRDefault="006628EB" w:rsidP="006628EB">
      <w:pPr>
        <w:pStyle w:val="NormalWeb"/>
        <w:spacing w:before="0" w:beforeAutospacing="0" w:after="160" w:afterAutospacing="0" w:line="256" w:lineRule="auto"/>
        <w:rPr>
          <w:color w:val="000000" w:themeColor="text1"/>
          <w:sz w:val="22"/>
          <w:szCs w:val="22"/>
        </w:rPr>
      </w:pPr>
      <w:r w:rsidRPr="002F71C7">
        <w:rPr>
          <w:rFonts w:ascii="Calibri" w:hAnsi="Calibri"/>
          <w:b/>
          <w:bCs/>
          <w:color w:val="000000" w:themeColor="text1"/>
          <w:kern w:val="24"/>
          <w:sz w:val="22"/>
          <w:szCs w:val="22"/>
          <w:lang w:val="en-US"/>
        </w:rPr>
        <w:t xml:space="preserve">Our second </w:t>
      </w:r>
      <w:r>
        <w:rPr>
          <w:rFonts w:ascii="Calibri" w:hAnsi="Calibri"/>
          <w:b/>
          <w:bCs/>
          <w:color w:val="000000" w:themeColor="text1"/>
          <w:kern w:val="24"/>
          <w:sz w:val="22"/>
          <w:szCs w:val="22"/>
          <w:lang w:val="en-US"/>
        </w:rPr>
        <w:t xml:space="preserve">largest </w:t>
      </w:r>
      <w:r w:rsidRPr="002F71C7">
        <w:rPr>
          <w:rFonts w:ascii="Calibri" w:hAnsi="Calibri"/>
          <w:b/>
          <w:bCs/>
          <w:color w:val="000000" w:themeColor="text1"/>
          <w:kern w:val="24"/>
          <w:sz w:val="22"/>
          <w:szCs w:val="22"/>
          <w:lang w:val="en-US"/>
        </w:rPr>
        <w:t>expense</w:t>
      </w:r>
      <w:r w:rsidRPr="002F71C7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 xml:space="preserve"> </w:t>
      </w:r>
      <w:r w:rsidR="005743C9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 xml:space="preserve">was </w:t>
      </w:r>
      <w:r w:rsidR="009561ED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 xml:space="preserve">the ACRA </w:t>
      </w:r>
      <w:r w:rsidR="005743C9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 xml:space="preserve">website </w:t>
      </w:r>
      <w:r w:rsidR="00D40CA4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>upgrade (</w:t>
      </w:r>
      <w:r w:rsidR="006A77C4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 xml:space="preserve">$6513) </w:t>
      </w:r>
      <w:r w:rsidR="009561ED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 xml:space="preserve">with </w:t>
      </w:r>
      <w:r w:rsidR="00450DDA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 xml:space="preserve">the </w:t>
      </w:r>
      <w:r w:rsidR="00450DDA" w:rsidRPr="002F71C7">
        <w:rPr>
          <w:rFonts w:ascii="Calibri" w:hAnsi="Calibri"/>
          <w:b/>
          <w:bCs/>
          <w:color w:val="000000" w:themeColor="text1"/>
          <w:kern w:val="24"/>
          <w:sz w:val="22"/>
          <w:szCs w:val="22"/>
          <w:lang w:val="en-US"/>
        </w:rPr>
        <w:t>third</w:t>
      </w:r>
      <w:r w:rsidRPr="002F71C7">
        <w:rPr>
          <w:rFonts w:ascii="Calibri" w:hAnsi="Calibri"/>
          <w:b/>
          <w:bCs/>
          <w:color w:val="000000" w:themeColor="text1"/>
          <w:kern w:val="24"/>
          <w:sz w:val="22"/>
          <w:szCs w:val="22"/>
          <w:lang w:val="en-US"/>
        </w:rPr>
        <w:t xml:space="preserve"> </w:t>
      </w:r>
      <w:r>
        <w:rPr>
          <w:rFonts w:ascii="Calibri" w:hAnsi="Calibri"/>
          <w:b/>
          <w:bCs/>
          <w:color w:val="000000" w:themeColor="text1"/>
          <w:kern w:val="24"/>
          <w:sz w:val="22"/>
          <w:szCs w:val="22"/>
          <w:lang w:val="en-US"/>
        </w:rPr>
        <w:t xml:space="preserve">largest </w:t>
      </w:r>
      <w:r w:rsidRPr="002F71C7">
        <w:rPr>
          <w:rFonts w:ascii="Calibri" w:hAnsi="Calibri"/>
          <w:b/>
          <w:bCs/>
          <w:color w:val="000000" w:themeColor="text1"/>
          <w:kern w:val="24"/>
          <w:sz w:val="22"/>
          <w:szCs w:val="22"/>
          <w:lang w:val="en-US"/>
        </w:rPr>
        <w:t>expense</w:t>
      </w:r>
      <w:r w:rsidRPr="002F71C7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 xml:space="preserve"> </w:t>
      </w:r>
      <w:r w:rsidR="009561ED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 xml:space="preserve">being </w:t>
      </w:r>
      <w:r w:rsidR="00450DDA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>the EMC</w:t>
      </w:r>
      <w:r w:rsidR="009561ED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 xml:space="preserve"> </w:t>
      </w:r>
      <w:proofErr w:type="gramStart"/>
      <w:r w:rsidR="009561ED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>F:F</w:t>
      </w:r>
      <w:proofErr w:type="gramEnd"/>
      <w:r w:rsidR="009561ED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 xml:space="preserve"> meeting </w:t>
      </w:r>
      <w:r w:rsidR="00D40CA4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 xml:space="preserve"> ($3130) </w:t>
      </w:r>
      <w:r w:rsidR="009561ED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 xml:space="preserve">which was held </w:t>
      </w:r>
      <w:r w:rsidRPr="002F71C7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>Sunday morning, prior to the start of the ASM</w:t>
      </w:r>
      <w:r w:rsidR="00D40CA4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 xml:space="preserve"> – a saving of $6900.</w:t>
      </w:r>
    </w:p>
    <w:p w:rsidR="006628EB" w:rsidRPr="002F71C7" w:rsidRDefault="006628EB" w:rsidP="006628EB">
      <w:pPr>
        <w:pStyle w:val="NormalWeb"/>
        <w:spacing w:before="0" w:beforeAutospacing="0" w:after="160" w:afterAutospacing="0" w:line="256" w:lineRule="auto"/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</w:pPr>
      <w:r w:rsidRPr="002F71C7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 xml:space="preserve">ACRA EMC also spent $2800 on </w:t>
      </w:r>
      <w:r w:rsidR="00D40CA4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 xml:space="preserve">audit </w:t>
      </w:r>
      <w:r w:rsidRPr="002F71C7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 xml:space="preserve">fees </w:t>
      </w:r>
      <w:r w:rsidR="00D40CA4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 xml:space="preserve">and $727 on registering the ACRA trademark / logo for another 10 years. </w:t>
      </w:r>
    </w:p>
    <w:p w:rsidR="006628EB" w:rsidRPr="00D40CA4" w:rsidRDefault="006628EB" w:rsidP="00D40CA4">
      <w:pPr>
        <w:pStyle w:val="NormalWeb"/>
        <w:spacing w:before="0" w:beforeAutospacing="0" w:after="160" w:afterAutospacing="0" w:line="256" w:lineRule="auto"/>
        <w:rPr>
          <w:color w:val="000000" w:themeColor="text1"/>
          <w:sz w:val="22"/>
          <w:szCs w:val="22"/>
        </w:rPr>
      </w:pPr>
      <w:r w:rsidRPr="002F71C7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>ACRA also spent $</w:t>
      </w:r>
      <w:r w:rsidR="00D40CA4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>3017</w:t>
      </w:r>
      <w:r w:rsidRPr="002F71C7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 xml:space="preserve"> on subscription / membership fees, such as the Australian Cardiovascular </w:t>
      </w:r>
      <w:r w:rsidR="00D40CA4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 xml:space="preserve">Alliance and ICCPR. </w:t>
      </w:r>
      <w:r w:rsidRPr="002F71C7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 xml:space="preserve">There is also the ongoing investment of $1000 on the Anna Storen Scholarship – supporting members to attend the ASM; </w:t>
      </w:r>
    </w:p>
    <w:p w:rsidR="006628EB" w:rsidRPr="00450DDA" w:rsidRDefault="006628EB" w:rsidP="006628EB">
      <w:pPr>
        <w:spacing w:after="0" w:line="240" w:lineRule="auto"/>
        <w:contextualSpacing/>
        <w:rPr>
          <w:b/>
          <w:bCs/>
          <w:sz w:val="20"/>
          <w:szCs w:val="20"/>
        </w:rPr>
      </w:pPr>
    </w:p>
    <w:p w:rsidR="006628EB" w:rsidRPr="00D40CA4" w:rsidRDefault="00D40CA4" w:rsidP="006628EB">
      <w:pPr>
        <w:spacing w:after="0" w:line="240" w:lineRule="auto"/>
        <w:contextualSpacing/>
        <w:rPr>
          <w:rFonts w:eastAsiaTheme="minorEastAsia"/>
          <w:color w:val="000000" w:themeColor="text1"/>
          <w:kern w:val="24"/>
          <w:lang w:val="en-US" w:eastAsia="en-AU"/>
          <w14:ligatures w14:val="none"/>
        </w:rPr>
      </w:pPr>
      <w:r w:rsidRPr="00450DDA">
        <w:rPr>
          <w:rFonts w:eastAsiaTheme="minorEastAsia"/>
          <w:b/>
          <w:bCs/>
          <w:color w:val="000000" w:themeColor="text1"/>
          <w:kern w:val="24"/>
          <w:lang w:val="en-US" w:eastAsia="en-AU"/>
          <w14:ligatures w14:val="none"/>
        </w:rPr>
        <w:t>Summary</w:t>
      </w:r>
      <w:r w:rsidRPr="00450DDA">
        <w:rPr>
          <w:rFonts w:eastAsiaTheme="minorEastAsia"/>
          <w:b/>
          <w:bCs/>
          <w:color w:val="000000" w:themeColor="text1"/>
          <w:kern w:val="24"/>
          <w:szCs w:val="22"/>
          <w:lang w:val="en-US" w:eastAsia="en-AU"/>
          <w14:ligatures w14:val="none"/>
        </w:rPr>
        <w:t>:</w:t>
      </w:r>
      <w:r w:rsidRPr="00450DDA">
        <w:rPr>
          <w:rFonts w:eastAsiaTheme="minorEastAsia"/>
          <w:color w:val="000000" w:themeColor="text1"/>
          <w:kern w:val="24"/>
          <w:szCs w:val="22"/>
          <w:lang w:val="en-US" w:eastAsia="en-AU"/>
          <w14:ligatures w14:val="none"/>
        </w:rPr>
        <w:t xml:space="preserve">   </w:t>
      </w:r>
      <w:r w:rsidR="006628EB" w:rsidRPr="00450DDA">
        <w:rPr>
          <w:color w:val="000000" w:themeColor="text1"/>
          <w:szCs w:val="22"/>
        </w:rPr>
        <w:t>Gross profit is slightly lower than budget due to membership</w:t>
      </w:r>
      <w:r w:rsidR="00A54A00" w:rsidRPr="00450DDA">
        <w:rPr>
          <w:color w:val="000000" w:themeColor="text1"/>
          <w:szCs w:val="22"/>
        </w:rPr>
        <w:t xml:space="preserve"> income </w:t>
      </w:r>
      <w:r w:rsidR="006628EB" w:rsidRPr="00450DDA">
        <w:rPr>
          <w:color w:val="000000" w:themeColor="text1"/>
          <w:szCs w:val="22"/>
        </w:rPr>
        <w:t>being lower than budgeted. However, expenses are also lower than budgeted, so overall ACRA</w:t>
      </w:r>
      <w:r w:rsidR="009561ED" w:rsidRPr="00450DDA">
        <w:rPr>
          <w:color w:val="000000" w:themeColor="text1"/>
          <w:szCs w:val="22"/>
        </w:rPr>
        <w:t xml:space="preserve">’s performance </w:t>
      </w:r>
      <w:r w:rsidR="006628EB" w:rsidRPr="00450DDA">
        <w:rPr>
          <w:color w:val="000000" w:themeColor="text1"/>
          <w:szCs w:val="22"/>
        </w:rPr>
        <w:t xml:space="preserve"> compared to budget</w:t>
      </w:r>
      <w:r w:rsidR="009561ED" w:rsidRPr="00450DDA">
        <w:rPr>
          <w:color w:val="000000" w:themeColor="text1"/>
          <w:szCs w:val="22"/>
        </w:rPr>
        <w:t xml:space="preserve"> has been satisfactory.</w:t>
      </w:r>
    </w:p>
    <w:p w:rsidR="00F1129F" w:rsidRDefault="00F1129F" w:rsidP="006628EB">
      <w:pPr>
        <w:spacing w:after="0" w:line="240" w:lineRule="auto"/>
        <w:contextualSpacing/>
        <w:rPr>
          <w:sz w:val="20"/>
          <w:szCs w:val="20"/>
        </w:rPr>
      </w:pPr>
    </w:p>
    <w:p w:rsidR="006628EB" w:rsidRPr="002F71C7" w:rsidRDefault="006628EB" w:rsidP="006628EB">
      <w:pPr>
        <w:spacing w:after="0" w:line="240" w:lineRule="auto"/>
        <w:contextualSpacing/>
        <w:rPr>
          <w:rFonts w:eastAsiaTheme="minorEastAsia"/>
          <w:color w:val="000000" w:themeColor="text1"/>
          <w:kern w:val="24"/>
          <w:lang w:val="en-US" w:eastAsia="en-AU"/>
          <w14:ligatures w14:val="none"/>
        </w:rPr>
      </w:pPr>
    </w:p>
    <w:p w:rsidR="00D40CA4" w:rsidRDefault="006628EB" w:rsidP="006628EB">
      <w:pPr>
        <w:pStyle w:val="NormalWeb"/>
        <w:spacing w:before="0" w:beforeAutospacing="0" w:after="160" w:afterAutospacing="0" w:line="256" w:lineRule="auto"/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</w:pPr>
      <w:r w:rsidRPr="00450DDA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 xml:space="preserve">While we’ve run at a </w:t>
      </w:r>
      <w:r w:rsidR="00D40CA4" w:rsidRPr="00450DDA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>small</w:t>
      </w:r>
      <w:r w:rsidR="00D40CA4">
        <w:rPr>
          <w:rFonts w:ascii="Calibri" w:hAnsi="Calibri"/>
          <w:b/>
          <w:bCs/>
          <w:color w:val="000000" w:themeColor="text1"/>
          <w:kern w:val="24"/>
          <w:sz w:val="22"/>
          <w:szCs w:val="22"/>
          <w:lang w:val="en-US"/>
        </w:rPr>
        <w:t xml:space="preserve"> </w:t>
      </w:r>
      <w:r w:rsidRPr="00450DDA">
        <w:rPr>
          <w:rFonts w:ascii="Calibri" w:hAnsi="Calibri"/>
          <w:b/>
          <w:bCs/>
          <w:color w:val="000000" w:themeColor="text1"/>
          <w:kern w:val="24"/>
          <w:sz w:val="22"/>
          <w:szCs w:val="22"/>
          <w:lang w:val="en-US"/>
        </w:rPr>
        <w:t xml:space="preserve">loss </w:t>
      </w:r>
      <w:r w:rsidR="00450DDA" w:rsidRPr="00450DDA">
        <w:rPr>
          <w:rFonts w:ascii="Calibri" w:hAnsi="Calibri"/>
          <w:b/>
          <w:bCs/>
          <w:color w:val="000000" w:themeColor="text1"/>
          <w:kern w:val="24"/>
          <w:sz w:val="22"/>
          <w:szCs w:val="22"/>
          <w:lang w:val="en-US"/>
        </w:rPr>
        <w:t xml:space="preserve">of </w:t>
      </w:r>
      <w:r w:rsidR="00D40CA4" w:rsidRPr="00450DDA">
        <w:rPr>
          <w:rFonts w:ascii="Calibri" w:hAnsi="Calibri"/>
          <w:b/>
          <w:bCs/>
          <w:color w:val="000000" w:themeColor="text1"/>
          <w:kern w:val="24"/>
          <w:sz w:val="22"/>
          <w:szCs w:val="22"/>
          <w:lang w:val="en-US"/>
        </w:rPr>
        <w:t>$</w:t>
      </w:r>
      <w:r w:rsidR="00450DDA" w:rsidRPr="00450DDA">
        <w:rPr>
          <w:rFonts w:ascii="Calibri" w:hAnsi="Calibri"/>
          <w:b/>
          <w:bCs/>
          <w:color w:val="000000" w:themeColor="text1"/>
          <w:kern w:val="24"/>
          <w:sz w:val="22"/>
          <w:szCs w:val="22"/>
          <w:lang w:val="en-US"/>
        </w:rPr>
        <w:t>1609 -</w:t>
      </w:r>
      <w:r w:rsidR="00450DDA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 xml:space="preserve"> </w:t>
      </w:r>
      <w:r w:rsidRPr="002F71C7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>this loss reflects a strategic decision by the EMC to</w:t>
      </w:r>
      <w:r w:rsidR="00D40CA4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 xml:space="preserve"> continue to invest in ACRA’s future. </w:t>
      </w:r>
      <w:r w:rsidRPr="002F71C7"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 xml:space="preserve">  </w:t>
      </w:r>
    </w:p>
    <w:p w:rsidR="006628EB" w:rsidRPr="00D40CA4" w:rsidRDefault="00D40CA4" w:rsidP="006628EB">
      <w:pPr>
        <w:pStyle w:val="NormalWeb"/>
        <w:spacing w:before="0" w:beforeAutospacing="0" w:after="160" w:afterAutospacing="0" w:line="256" w:lineRule="auto"/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</w:pPr>
      <w:r>
        <w:rPr>
          <w:rFonts w:ascii="Calibri" w:hAnsi="Calibri"/>
          <w:color w:val="000000" w:themeColor="text1"/>
          <w:kern w:val="24"/>
          <w:sz w:val="22"/>
          <w:szCs w:val="22"/>
          <w:lang w:val="en-US"/>
        </w:rPr>
        <w:t xml:space="preserve">The </w:t>
      </w:r>
      <w:r w:rsidR="006628EB" w:rsidRPr="002F71C7">
        <w:rPr>
          <w:rFonts w:ascii="Calibri" w:eastAsia="Calibri" w:hAnsi="Calibri"/>
          <w:color w:val="000000" w:themeColor="text1"/>
          <w:kern w:val="2"/>
          <w:sz w:val="22"/>
          <w:szCs w:val="22"/>
        </w:rPr>
        <w:t xml:space="preserve">EMC </w:t>
      </w:r>
      <w:r w:rsidR="00450DDA">
        <w:rPr>
          <w:rFonts w:ascii="Calibri" w:eastAsia="Calibri" w:hAnsi="Calibri"/>
          <w:color w:val="000000" w:themeColor="text1"/>
          <w:kern w:val="2"/>
          <w:sz w:val="22"/>
          <w:szCs w:val="22"/>
        </w:rPr>
        <w:t>would like to assure</w:t>
      </w:r>
      <w:r w:rsidR="006628EB" w:rsidRPr="002F71C7">
        <w:rPr>
          <w:rFonts w:ascii="Calibri" w:eastAsia="Calibri" w:hAnsi="Calibri"/>
          <w:color w:val="000000" w:themeColor="text1"/>
          <w:kern w:val="2"/>
          <w:sz w:val="22"/>
          <w:szCs w:val="22"/>
        </w:rPr>
        <w:t xml:space="preserve"> the members that the organisation remains in a financially secure position as we have enough funds </w:t>
      </w:r>
      <w:r w:rsidR="007C7271">
        <w:rPr>
          <w:rFonts w:ascii="Calibri" w:eastAsia="Calibri" w:hAnsi="Calibri"/>
          <w:color w:val="000000" w:themeColor="text1"/>
          <w:kern w:val="2"/>
          <w:sz w:val="22"/>
          <w:szCs w:val="22"/>
        </w:rPr>
        <w:t xml:space="preserve">and assets </w:t>
      </w:r>
      <w:r w:rsidR="006628EB" w:rsidRPr="002F71C7">
        <w:rPr>
          <w:rFonts w:ascii="Calibri" w:eastAsia="Calibri" w:hAnsi="Calibri"/>
          <w:color w:val="000000" w:themeColor="text1"/>
          <w:kern w:val="2"/>
          <w:sz w:val="22"/>
          <w:szCs w:val="22"/>
        </w:rPr>
        <w:t>($1</w:t>
      </w:r>
      <w:r w:rsidR="007C7271">
        <w:rPr>
          <w:rFonts w:ascii="Calibri" w:eastAsia="Calibri" w:hAnsi="Calibri"/>
          <w:color w:val="000000" w:themeColor="text1"/>
          <w:kern w:val="2"/>
          <w:sz w:val="22"/>
          <w:szCs w:val="22"/>
        </w:rPr>
        <w:t>62</w:t>
      </w:r>
      <w:r w:rsidR="006628EB" w:rsidRPr="002F71C7">
        <w:rPr>
          <w:rFonts w:ascii="Calibri" w:eastAsia="Calibri" w:hAnsi="Calibri"/>
          <w:color w:val="000000" w:themeColor="text1"/>
          <w:kern w:val="2"/>
          <w:sz w:val="22"/>
          <w:szCs w:val="22"/>
        </w:rPr>
        <w:t xml:space="preserve">K) to fund our expenses for two years even if there was </w:t>
      </w:r>
      <w:r w:rsidR="00450DDA">
        <w:rPr>
          <w:rFonts w:ascii="Calibri" w:eastAsia="Calibri" w:hAnsi="Calibri"/>
          <w:color w:val="000000" w:themeColor="text1"/>
          <w:kern w:val="2"/>
          <w:sz w:val="22"/>
          <w:szCs w:val="22"/>
        </w:rPr>
        <w:t>no</w:t>
      </w:r>
      <w:r w:rsidR="006628EB" w:rsidRPr="002F71C7">
        <w:rPr>
          <w:rFonts w:ascii="Calibri" w:eastAsia="Calibri" w:hAnsi="Calibri"/>
          <w:color w:val="000000" w:themeColor="text1"/>
          <w:kern w:val="2"/>
          <w:sz w:val="22"/>
          <w:szCs w:val="22"/>
        </w:rPr>
        <w:t xml:space="preserve"> income coming in. </w:t>
      </w:r>
    </w:p>
    <w:p w:rsidR="006628EB" w:rsidRPr="002F71C7" w:rsidRDefault="006628EB" w:rsidP="006628EB">
      <w:pPr>
        <w:pStyle w:val="NormalWeb"/>
        <w:spacing w:before="0" w:beforeAutospacing="0" w:after="160" w:afterAutospacing="0" w:line="256" w:lineRule="auto"/>
        <w:rPr>
          <w:color w:val="000000" w:themeColor="text1"/>
          <w:sz w:val="22"/>
          <w:szCs w:val="22"/>
        </w:rPr>
      </w:pPr>
      <w:r w:rsidRPr="002F71C7">
        <w:rPr>
          <w:rFonts w:ascii="Calibri" w:eastAsia="Calibri" w:hAnsi="Calibri"/>
          <w:color w:val="000000" w:themeColor="text1"/>
          <w:kern w:val="2"/>
          <w:sz w:val="22"/>
          <w:szCs w:val="22"/>
        </w:rPr>
        <w:t xml:space="preserve">This financial year, the EMC expects this ASM to make a profit; our expenses for the EMC meetings this year will also be further reduced and we hope to see an ongoing increase in membership as a result of our Solve CHD and ICCPR partnerships. </w:t>
      </w:r>
    </w:p>
    <w:p w:rsidR="007C7271" w:rsidRDefault="006628EB" w:rsidP="006628EB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000000" w:themeColor="text1"/>
          <w:kern w:val="2"/>
          <w:sz w:val="22"/>
          <w:szCs w:val="22"/>
        </w:rPr>
      </w:pPr>
      <w:r w:rsidRPr="002F71C7">
        <w:rPr>
          <w:rFonts w:ascii="Calibri" w:eastAsia="Calibri" w:hAnsi="Calibri"/>
          <w:color w:val="000000" w:themeColor="text1"/>
          <w:kern w:val="2"/>
          <w:sz w:val="22"/>
          <w:szCs w:val="22"/>
        </w:rPr>
        <w:t xml:space="preserve">In addition, the EMC has undertaken </w:t>
      </w:r>
      <w:r w:rsidR="007C7271">
        <w:rPr>
          <w:rFonts w:ascii="Calibri" w:eastAsia="Calibri" w:hAnsi="Calibri"/>
          <w:color w:val="000000" w:themeColor="text1"/>
          <w:kern w:val="2"/>
          <w:sz w:val="22"/>
          <w:szCs w:val="22"/>
        </w:rPr>
        <w:t xml:space="preserve">to continue to </w:t>
      </w:r>
      <w:r w:rsidRPr="002F71C7">
        <w:rPr>
          <w:rFonts w:ascii="Calibri" w:eastAsia="Calibri" w:hAnsi="Calibri"/>
          <w:color w:val="000000" w:themeColor="text1"/>
          <w:kern w:val="2"/>
          <w:sz w:val="22"/>
          <w:szCs w:val="22"/>
        </w:rPr>
        <w:t>review all aspects of the ACRA business</w:t>
      </w:r>
      <w:r w:rsidR="007C7271">
        <w:rPr>
          <w:rFonts w:ascii="Calibri" w:eastAsia="Calibri" w:hAnsi="Calibri"/>
          <w:color w:val="000000" w:themeColor="text1"/>
          <w:kern w:val="2"/>
          <w:sz w:val="22"/>
          <w:szCs w:val="22"/>
        </w:rPr>
        <w:t xml:space="preserve"> </w:t>
      </w:r>
      <w:r w:rsidR="00D40CA4">
        <w:rPr>
          <w:rFonts w:ascii="Calibri" w:eastAsia="Calibri" w:hAnsi="Calibri"/>
          <w:color w:val="000000" w:themeColor="text1"/>
          <w:kern w:val="2"/>
          <w:sz w:val="22"/>
          <w:szCs w:val="22"/>
        </w:rPr>
        <w:t xml:space="preserve">model </w:t>
      </w:r>
      <w:r w:rsidR="007C7271">
        <w:rPr>
          <w:rFonts w:ascii="Calibri" w:eastAsia="Calibri" w:hAnsi="Calibri"/>
          <w:color w:val="000000" w:themeColor="text1"/>
          <w:kern w:val="2"/>
          <w:sz w:val="22"/>
          <w:szCs w:val="22"/>
        </w:rPr>
        <w:t xml:space="preserve">and </w:t>
      </w:r>
      <w:r w:rsidRPr="002F71C7">
        <w:rPr>
          <w:rFonts w:ascii="Calibri" w:eastAsia="Calibri" w:hAnsi="Calibri"/>
          <w:color w:val="000000" w:themeColor="text1"/>
          <w:kern w:val="2"/>
          <w:sz w:val="22"/>
          <w:szCs w:val="22"/>
        </w:rPr>
        <w:t xml:space="preserve">to develop a new, refreshed strategic focus, reduce expenses, increase membership and ensure the organisation remains viable and </w:t>
      </w:r>
      <w:r w:rsidR="00450DDA" w:rsidRPr="00450DDA">
        <w:rPr>
          <w:rFonts w:ascii="Calibri" w:eastAsia="Calibri" w:hAnsi="Calibri"/>
          <w:color w:val="000000" w:themeColor="text1"/>
          <w:kern w:val="2"/>
          <w:sz w:val="22"/>
          <w:szCs w:val="22"/>
        </w:rPr>
        <w:t>worthwhile</w:t>
      </w:r>
      <w:r w:rsidR="00450DDA">
        <w:rPr>
          <w:rFonts w:ascii="Calibri" w:eastAsia="Calibri" w:hAnsi="Calibri"/>
          <w:color w:val="000000" w:themeColor="text1"/>
          <w:kern w:val="2"/>
          <w:sz w:val="22"/>
          <w:szCs w:val="22"/>
        </w:rPr>
        <w:t xml:space="preserve"> </w:t>
      </w:r>
      <w:r w:rsidRPr="002F71C7">
        <w:rPr>
          <w:rFonts w:ascii="Calibri" w:eastAsia="Calibri" w:hAnsi="Calibri"/>
          <w:color w:val="000000" w:themeColor="text1"/>
          <w:kern w:val="2"/>
          <w:sz w:val="22"/>
          <w:szCs w:val="22"/>
        </w:rPr>
        <w:t xml:space="preserve">to its members into the future. </w:t>
      </w:r>
    </w:p>
    <w:p w:rsidR="006628EB" w:rsidRDefault="00772967" w:rsidP="006628EB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000000" w:themeColor="text1"/>
          <w:kern w:val="2"/>
          <w:sz w:val="22"/>
          <w:szCs w:val="22"/>
        </w:rPr>
      </w:pPr>
      <w:r>
        <w:rPr>
          <w:rFonts w:ascii="Calibri" w:eastAsia="Calibri" w:hAnsi="Calibri"/>
          <w:color w:val="000000" w:themeColor="text1"/>
          <w:kern w:val="2"/>
          <w:sz w:val="22"/>
          <w:szCs w:val="22"/>
        </w:rPr>
        <w:t xml:space="preserve">The EMC </w:t>
      </w:r>
      <w:r w:rsidR="006628EB" w:rsidRPr="002F71C7">
        <w:rPr>
          <w:rFonts w:ascii="Calibri" w:eastAsia="Calibri" w:hAnsi="Calibri"/>
          <w:color w:val="000000" w:themeColor="text1"/>
          <w:kern w:val="2"/>
          <w:sz w:val="22"/>
          <w:szCs w:val="22"/>
        </w:rPr>
        <w:t>will report on that work and it’s outcomes later this financial year.</w:t>
      </w:r>
    </w:p>
    <w:p w:rsidR="00772967" w:rsidRDefault="00772967" w:rsidP="006628EB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000000" w:themeColor="text1"/>
          <w:kern w:val="2"/>
          <w:sz w:val="22"/>
          <w:szCs w:val="22"/>
        </w:rPr>
      </w:pPr>
    </w:p>
    <w:p w:rsidR="002A24DE" w:rsidRDefault="002A24DE" w:rsidP="006628EB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000000" w:themeColor="text1"/>
          <w:kern w:val="2"/>
          <w:sz w:val="22"/>
          <w:szCs w:val="22"/>
        </w:rPr>
      </w:pPr>
    </w:p>
    <w:p w:rsidR="006628EB" w:rsidRDefault="006628EB"/>
    <w:sectPr w:rsidR="006628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035C5"/>
    <w:multiLevelType w:val="multilevel"/>
    <w:tmpl w:val="202C8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4B613E"/>
    <w:multiLevelType w:val="multilevel"/>
    <w:tmpl w:val="979CC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6D1493"/>
    <w:multiLevelType w:val="multilevel"/>
    <w:tmpl w:val="EF8EB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9B538A"/>
    <w:multiLevelType w:val="hybridMultilevel"/>
    <w:tmpl w:val="49F6E128"/>
    <w:lvl w:ilvl="0" w:tplc="7BB692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F00E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0813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EE4F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C6F3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4A75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F6DC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44BB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9652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285036339">
    <w:abstractNumId w:val="3"/>
  </w:num>
  <w:num w:numId="2" w16cid:durableId="1462384863">
    <w:abstractNumId w:val="2"/>
  </w:num>
  <w:num w:numId="3" w16cid:durableId="738596412">
    <w:abstractNumId w:val="0"/>
  </w:num>
  <w:num w:numId="4" w16cid:durableId="853685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BB6"/>
    <w:rsid w:val="000D4287"/>
    <w:rsid w:val="00183425"/>
    <w:rsid w:val="0021445C"/>
    <w:rsid w:val="002A24DE"/>
    <w:rsid w:val="002F145E"/>
    <w:rsid w:val="00321FBD"/>
    <w:rsid w:val="003677DB"/>
    <w:rsid w:val="00395843"/>
    <w:rsid w:val="003A4505"/>
    <w:rsid w:val="003B77BA"/>
    <w:rsid w:val="00450DDA"/>
    <w:rsid w:val="005151D5"/>
    <w:rsid w:val="00515A88"/>
    <w:rsid w:val="005743C9"/>
    <w:rsid w:val="006628EB"/>
    <w:rsid w:val="00667822"/>
    <w:rsid w:val="006A77C4"/>
    <w:rsid w:val="00772967"/>
    <w:rsid w:val="007C7271"/>
    <w:rsid w:val="0081142F"/>
    <w:rsid w:val="00893E93"/>
    <w:rsid w:val="009561ED"/>
    <w:rsid w:val="00981CEA"/>
    <w:rsid w:val="00982D93"/>
    <w:rsid w:val="00A54A00"/>
    <w:rsid w:val="00C75E4E"/>
    <w:rsid w:val="00C863CA"/>
    <w:rsid w:val="00D40CA4"/>
    <w:rsid w:val="00E64559"/>
    <w:rsid w:val="00E87BB6"/>
    <w:rsid w:val="00F1129F"/>
    <w:rsid w:val="00F9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596632"/>
  <w15:chartTrackingRefBased/>
  <w15:docId w15:val="{59DC500D-AC01-0449-9915-E882E5949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559"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lang w:eastAsia="en-GB"/>
      <w14:ligatures w14:val="standardContextual"/>
    </w:rPr>
  </w:style>
  <w:style w:type="paragraph" w:styleId="Heading1">
    <w:name w:val="heading 1"/>
    <w:next w:val="Normal"/>
    <w:link w:val="Heading1Char"/>
    <w:uiPriority w:val="9"/>
    <w:qFormat/>
    <w:rsid w:val="0021445C"/>
    <w:pPr>
      <w:keepNext/>
      <w:keepLines/>
      <w:spacing w:line="259" w:lineRule="auto"/>
      <w:ind w:left="10" w:hanging="10"/>
      <w:outlineLvl w:val="0"/>
    </w:pPr>
    <w:rPr>
      <w:rFonts w:ascii="Source Sans Pro" w:eastAsia="Source Sans Pro" w:hAnsi="Source Sans Pro" w:cs="Source Sans Pro"/>
      <w:b/>
      <w:color w:val="009FC5"/>
      <w:kern w:val="2"/>
      <w:sz w:val="44"/>
      <w:lang w:eastAsia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E87BB6"/>
    <w:rPr>
      <w:rFonts w:eastAsiaTheme="minorEastAsia"/>
      <w:kern w:val="2"/>
      <w:lang w:eastAsia="en-GB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21445C"/>
    <w:rPr>
      <w:rFonts w:ascii="Source Sans Pro" w:eastAsia="Source Sans Pro" w:hAnsi="Source Sans Pro" w:cs="Source Sans Pro"/>
      <w:b/>
      <w:color w:val="009FC5"/>
      <w:kern w:val="2"/>
      <w:sz w:val="44"/>
      <w:lang w:eastAsia="en-GB"/>
      <w14:ligatures w14:val="standardContextual"/>
    </w:rPr>
  </w:style>
  <w:style w:type="paragraph" w:styleId="NormalWeb">
    <w:name w:val="Normal (Web)"/>
    <w:basedOn w:val="Normal"/>
    <w:uiPriority w:val="99"/>
    <w:unhideWhenUsed/>
    <w:rsid w:val="00662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lang w:eastAsia="en-AU"/>
      <w14:ligatures w14:val="none"/>
    </w:rPr>
  </w:style>
  <w:style w:type="paragraph" w:styleId="ListParagraph">
    <w:name w:val="List Paragraph"/>
    <w:basedOn w:val="Normal"/>
    <w:uiPriority w:val="99"/>
    <w:qFormat/>
    <w:rsid w:val="006628EB"/>
    <w:pPr>
      <w:spacing w:line="240" w:lineRule="auto"/>
      <w:ind w:left="720"/>
      <w:contextualSpacing/>
    </w:pPr>
    <w:rPr>
      <w:rFonts w:asciiTheme="minorHAnsi" w:eastAsia="Times New Roman" w:hAnsiTheme="minorHAnsi" w:cs="Times New Roman"/>
      <w:color w:val="auto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2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 Bourne</dc:creator>
  <cp:keywords/>
  <dc:description/>
  <cp:lastModifiedBy>Carmel Bourne</cp:lastModifiedBy>
  <cp:revision>22</cp:revision>
  <dcterms:created xsi:type="dcterms:W3CDTF">2026-07-18T10:02:00Z</dcterms:created>
  <dcterms:modified xsi:type="dcterms:W3CDTF">2026-08-11T00:45:00Z</dcterms:modified>
</cp:coreProperties>
</file>